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68D1" w14:textId="77777777" w:rsidR="00661675" w:rsidRDefault="00BA331D" w:rsidP="00661675">
      <w:pPr>
        <w:jc w:val="center"/>
        <w:rPr>
          <w:color w:val="002060"/>
          <w:sz w:val="72"/>
          <w:szCs w:val="72"/>
          <w:lang w:eastAsia="fr-CA"/>
        </w:rPr>
      </w:pPr>
      <w:bookmarkStart w:id="0" w:name="_GoBack"/>
      <w:bookmarkEnd w:id="0"/>
      <w:proofErr w:type="gramStart"/>
      <w:r w:rsidRPr="00661675">
        <w:rPr>
          <w:color w:val="002060"/>
          <w:sz w:val="56"/>
          <w:szCs w:val="56"/>
          <w:lang w:eastAsia="fr-CA"/>
        </w:rPr>
        <w:t>faut</w:t>
      </w:r>
      <w:proofErr w:type="gramEnd"/>
      <w:r w:rsidRPr="00661675">
        <w:rPr>
          <w:color w:val="002060"/>
          <w:sz w:val="56"/>
          <w:szCs w:val="56"/>
          <w:lang w:eastAsia="fr-CA"/>
        </w:rPr>
        <w:t xml:space="preserve"> éviter de consommer des aliments et des boissons</w:t>
      </w:r>
      <w:r w:rsidRPr="00661675">
        <w:rPr>
          <w:color w:val="002060"/>
          <w:sz w:val="72"/>
          <w:szCs w:val="72"/>
          <w:lang w:eastAsia="fr-CA"/>
        </w:rPr>
        <w:t xml:space="preserve"> hautement transformés.</w:t>
      </w:r>
    </w:p>
    <w:p w14:paraId="33EDE7A1" w14:textId="77777777" w:rsidR="00BA331D" w:rsidRPr="0000545E" w:rsidRDefault="00BA331D" w:rsidP="00661675">
      <w:pPr>
        <w:jc w:val="center"/>
        <w:rPr>
          <w:color w:val="002060"/>
          <w:sz w:val="28"/>
          <w:szCs w:val="28"/>
          <w:lang w:eastAsia="fr-CA"/>
        </w:rPr>
      </w:pPr>
      <w:r w:rsidRPr="0000545E">
        <w:rPr>
          <w:color w:val="002060"/>
          <w:sz w:val="28"/>
          <w:szCs w:val="28"/>
          <w:lang w:eastAsia="fr-CA"/>
        </w:rPr>
        <w:t xml:space="preserve">Ces aliments et boissons contiennent beaucoup de sodium, de sucres et de gras saturés qui peuvent augmenter les risques de maladies chroniques (diabète, cancers, </w:t>
      </w:r>
      <w:r w:rsidR="00661675" w:rsidRPr="0000545E">
        <w:rPr>
          <w:color w:val="002060"/>
          <w:sz w:val="28"/>
          <w:szCs w:val="28"/>
          <w:lang w:eastAsia="fr-CA"/>
        </w:rPr>
        <w:t xml:space="preserve">maladies coronariennes, </w:t>
      </w:r>
      <w:r w:rsidRPr="0000545E">
        <w:rPr>
          <w:color w:val="002060"/>
          <w:sz w:val="28"/>
          <w:szCs w:val="28"/>
          <w:lang w:eastAsia="fr-CA"/>
        </w:rPr>
        <w:t>…)</w:t>
      </w:r>
      <w:r w:rsidR="00661675" w:rsidRPr="0000545E">
        <w:rPr>
          <w:color w:val="002060"/>
          <w:sz w:val="28"/>
          <w:szCs w:val="28"/>
          <w:lang w:eastAsia="fr-CA"/>
        </w:rPr>
        <w:t>.</w:t>
      </w:r>
    </w:p>
    <w:p w14:paraId="48DBCCD3" w14:textId="77777777" w:rsidR="00661675" w:rsidRPr="00661675" w:rsidRDefault="0000545E" w:rsidP="00661675">
      <w:pPr>
        <w:rPr>
          <w:color w:val="002060"/>
          <w:sz w:val="32"/>
          <w:szCs w:val="32"/>
          <w:lang w:eastAsia="fr-CA"/>
        </w:rPr>
      </w:pPr>
      <w:r w:rsidRPr="00661675">
        <w:rPr>
          <w:noProof/>
          <w:color w:val="002060"/>
          <w:lang w:eastAsia="fr-CA"/>
        </w:rPr>
        <w:drawing>
          <wp:anchor distT="0" distB="0" distL="114300" distR="114300" simplePos="0" relativeHeight="251658240" behindDoc="0" locked="0" layoutInCell="1" allowOverlap="1" wp14:anchorId="6CB90770" wp14:editId="115F565E">
            <wp:simplePos x="0" y="0"/>
            <wp:positionH relativeFrom="page">
              <wp:posOffset>180975</wp:posOffset>
            </wp:positionH>
            <wp:positionV relativeFrom="paragraph">
              <wp:posOffset>469265</wp:posOffset>
            </wp:positionV>
            <wp:extent cx="2124075" cy="1428115"/>
            <wp:effectExtent l="0" t="0" r="9525" b="635"/>
            <wp:wrapNone/>
            <wp:docPr id="1" name="Image 1" descr="Des boissons avec sucre ajou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boissons avec sucre ajout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45E">
        <w:rPr>
          <w:noProof/>
          <w:color w:val="002060"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 wp14:anchorId="1180FF3C" wp14:editId="1CCC6549">
            <wp:simplePos x="0" y="0"/>
            <wp:positionH relativeFrom="column">
              <wp:posOffset>1190625</wp:posOffset>
            </wp:positionH>
            <wp:positionV relativeFrom="paragraph">
              <wp:posOffset>256540</wp:posOffset>
            </wp:positionV>
            <wp:extent cx="3432019" cy="1952625"/>
            <wp:effectExtent l="0" t="0" r="0" b="0"/>
            <wp:wrapNone/>
            <wp:docPr id="2" name="Image 2" descr="Image result for aliments préparés en maga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liments préparés en magas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19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DA37A" w14:textId="77777777" w:rsidR="00661675" w:rsidRPr="00661675" w:rsidRDefault="0000545E" w:rsidP="00661675">
      <w:pPr>
        <w:rPr>
          <w:color w:val="002060"/>
          <w:sz w:val="32"/>
          <w:szCs w:val="32"/>
          <w:lang w:eastAsia="fr-CA"/>
        </w:rPr>
      </w:pPr>
      <w:r w:rsidRPr="00661675">
        <w:rPr>
          <w:noProof/>
          <w:color w:val="002060"/>
          <w:lang w:eastAsia="fr-CA"/>
        </w:rPr>
        <w:drawing>
          <wp:anchor distT="0" distB="0" distL="114300" distR="114300" simplePos="0" relativeHeight="251660288" behindDoc="0" locked="0" layoutInCell="1" allowOverlap="1" wp14:anchorId="685655BE" wp14:editId="53244B04">
            <wp:simplePos x="0" y="0"/>
            <wp:positionH relativeFrom="page">
              <wp:posOffset>5800725</wp:posOffset>
            </wp:positionH>
            <wp:positionV relativeFrom="paragraph">
              <wp:posOffset>114935</wp:posOffset>
            </wp:positionV>
            <wp:extent cx="1918970" cy="1457325"/>
            <wp:effectExtent l="0" t="0" r="5080" b="9525"/>
            <wp:wrapNone/>
            <wp:docPr id="3" name="Image 3" descr="Image result for fr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i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55D95" w14:textId="77777777" w:rsidR="00661675" w:rsidRPr="00661675" w:rsidRDefault="00661675" w:rsidP="00DF73B4">
      <w:pPr>
        <w:jc w:val="center"/>
        <w:rPr>
          <w:color w:val="002060"/>
          <w:sz w:val="32"/>
          <w:szCs w:val="32"/>
          <w:lang w:eastAsia="fr-CA"/>
        </w:rPr>
      </w:pPr>
    </w:p>
    <w:p w14:paraId="4B63E3F0" w14:textId="77777777" w:rsidR="00661675" w:rsidRPr="00661675" w:rsidRDefault="00661675" w:rsidP="00DF73B4">
      <w:pPr>
        <w:jc w:val="center"/>
        <w:rPr>
          <w:color w:val="002060"/>
          <w:sz w:val="32"/>
          <w:szCs w:val="32"/>
          <w:lang w:eastAsia="fr-CA"/>
        </w:rPr>
      </w:pPr>
    </w:p>
    <w:p w14:paraId="522C3A9D" w14:textId="77777777" w:rsidR="00661675" w:rsidRPr="00661675" w:rsidRDefault="00661675" w:rsidP="00DF73B4">
      <w:pPr>
        <w:jc w:val="center"/>
        <w:rPr>
          <w:color w:val="002060"/>
          <w:sz w:val="32"/>
          <w:szCs w:val="32"/>
          <w:lang w:eastAsia="fr-CA"/>
        </w:rPr>
      </w:pPr>
    </w:p>
    <w:p w14:paraId="05D17D5E" w14:textId="77777777" w:rsidR="0000545E" w:rsidRDefault="0000545E" w:rsidP="00661675">
      <w:pPr>
        <w:jc w:val="center"/>
        <w:rPr>
          <w:color w:val="002060"/>
          <w:sz w:val="48"/>
          <w:szCs w:val="48"/>
          <w:lang w:eastAsia="fr-CA"/>
        </w:rPr>
      </w:pPr>
    </w:p>
    <w:p w14:paraId="50C33AF1" w14:textId="77777777" w:rsidR="00BA331D" w:rsidRPr="00661675" w:rsidRDefault="00BA331D" w:rsidP="00661675">
      <w:pPr>
        <w:jc w:val="center"/>
        <w:rPr>
          <w:color w:val="002060"/>
          <w:sz w:val="72"/>
          <w:szCs w:val="72"/>
          <w:lang w:eastAsia="fr-CA"/>
        </w:rPr>
      </w:pPr>
      <w:r w:rsidRPr="00661675">
        <w:rPr>
          <w:color w:val="002060"/>
          <w:sz w:val="48"/>
          <w:szCs w:val="48"/>
          <w:lang w:eastAsia="fr-CA"/>
        </w:rPr>
        <w:t>Les aliments et boissons hautement transformés sont les boissons gazeuses, les croustilles, les biscuits, la margarine, le chocolat, les mets et desserts préparés en magasin, les aliments-minute comme les</w:t>
      </w:r>
      <w:r w:rsidR="00661675" w:rsidRPr="00661675">
        <w:rPr>
          <w:color w:val="002060"/>
          <w:sz w:val="48"/>
          <w:szCs w:val="48"/>
          <w:lang w:eastAsia="fr-CA"/>
        </w:rPr>
        <w:t xml:space="preserve"> croquettes de poulet, les frites, les repas congelés, etc.</w:t>
      </w:r>
    </w:p>
    <w:sectPr w:rsidR="00BA331D" w:rsidRPr="00661675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A6A92" w14:textId="77777777" w:rsidR="00C566D3" w:rsidRDefault="00C566D3" w:rsidP="008E2748">
      <w:pPr>
        <w:spacing w:after="0" w:line="240" w:lineRule="auto"/>
      </w:pPr>
      <w:r>
        <w:separator/>
      </w:r>
    </w:p>
  </w:endnote>
  <w:endnote w:type="continuationSeparator" w:id="0">
    <w:p w14:paraId="76BBC745" w14:textId="77777777" w:rsidR="00C566D3" w:rsidRDefault="00C566D3" w:rsidP="008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BFD40" w14:textId="77777777" w:rsidR="00BA331D" w:rsidRDefault="00557122" w:rsidP="00165DE5">
    <w:pPr>
      <w:pStyle w:val="Pieddepage"/>
      <w:rPr>
        <w:rFonts w:ascii="Bradley Hand ITC" w:hAnsi="Bradley Hand ITC"/>
        <w:b/>
        <w:sz w:val="24"/>
        <w:szCs w:val="24"/>
      </w:rPr>
    </w:pPr>
    <w:r>
      <w:t xml:space="preserve">   </w:t>
    </w:r>
    <w:r w:rsidR="00165DE5" w:rsidRPr="00532C66">
      <w:rPr>
        <w:rFonts w:ascii="Bradley Hand ITC" w:hAnsi="Bradley Hand ITC"/>
        <w:b/>
        <w:sz w:val="24"/>
        <w:szCs w:val="24"/>
      </w:rPr>
      <w:t>Source</w:t>
    </w:r>
    <w:r w:rsidR="00BA331D">
      <w:rPr>
        <w:rFonts w:ascii="Bradley Hand ITC" w:hAnsi="Bradley Hand ITC"/>
        <w:b/>
        <w:sz w:val="24"/>
        <w:szCs w:val="24"/>
      </w:rPr>
      <w:t>s</w:t>
    </w:r>
    <w:r w:rsidR="00165DE5" w:rsidRPr="00532C66">
      <w:rPr>
        <w:rFonts w:ascii="Bradley Hand ITC" w:hAnsi="Bradley Hand ITC"/>
        <w:b/>
        <w:sz w:val="24"/>
        <w:szCs w:val="24"/>
      </w:rPr>
      <w:t xml:space="preserve"> : </w:t>
    </w:r>
    <w:r w:rsidR="00BA331D">
      <w:rPr>
        <w:rFonts w:ascii="Bradley Hand ITC" w:hAnsi="Bradley Hand ITC"/>
        <w:b/>
        <w:sz w:val="24"/>
        <w:szCs w:val="24"/>
      </w:rPr>
      <w:t>Le Guide alimentaire canadien</w:t>
    </w:r>
  </w:p>
  <w:p w14:paraId="5FAF6507" w14:textId="77777777" w:rsidR="00165DE5" w:rsidRPr="00532C66" w:rsidRDefault="00BA331D" w:rsidP="00165DE5">
    <w:pPr>
      <w:pStyle w:val="Pieddepage"/>
      <w:rPr>
        <w:rFonts w:ascii="Bradley Hand ITC" w:hAnsi="Bradley Hand ITC"/>
        <w:b/>
        <w:sz w:val="24"/>
        <w:szCs w:val="24"/>
      </w:rPr>
    </w:pPr>
    <w:r>
      <w:rPr>
        <w:rFonts w:ascii="Bradley Hand ITC" w:hAnsi="Bradley Hand ITC"/>
        <w:b/>
        <w:sz w:val="24"/>
        <w:szCs w:val="24"/>
      </w:rPr>
      <w:t xml:space="preserve">                  L’Institut National de Santé Publique du Québec</w:t>
    </w:r>
    <w:r w:rsidR="00165DE5">
      <w:rPr>
        <w:rFonts w:ascii="Bradley Hand ITC" w:hAnsi="Bradley Hand ITC"/>
        <w:b/>
        <w:sz w:val="24"/>
        <w:szCs w:val="24"/>
      </w:rPr>
      <w:t xml:space="preserve"> </w:t>
    </w:r>
  </w:p>
  <w:p w14:paraId="66C3A338" w14:textId="77777777" w:rsidR="00557122" w:rsidRPr="007F3C41" w:rsidRDefault="00557122">
    <w:pPr>
      <w:pStyle w:val="Pieddepage"/>
      <w:rPr>
        <w:rFonts w:ascii="Bradley Hand ITC" w:hAnsi="Bradley Hand ITC"/>
        <w:b/>
        <w:sz w:val="48"/>
        <w:szCs w:val="4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BBDE" w14:textId="77777777" w:rsidR="00C566D3" w:rsidRDefault="00C566D3" w:rsidP="008E2748">
      <w:pPr>
        <w:spacing w:after="0" w:line="240" w:lineRule="auto"/>
      </w:pPr>
      <w:r>
        <w:separator/>
      </w:r>
    </w:p>
  </w:footnote>
  <w:footnote w:type="continuationSeparator" w:id="0">
    <w:p w14:paraId="6EB3DC7E" w14:textId="77777777" w:rsidR="00C566D3" w:rsidRDefault="00C566D3" w:rsidP="008E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F165" w14:textId="77777777" w:rsidR="008E2748" w:rsidRPr="00FA3FE9" w:rsidRDefault="00661675">
    <w:pPr>
      <w:pStyle w:val="En-tte"/>
      <w:rPr>
        <w:rFonts w:ascii="Bradley Hand ITC" w:hAnsi="Bradley Hand ITC"/>
        <w:b/>
        <w:sz w:val="44"/>
        <w:szCs w:val="44"/>
      </w:rPr>
    </w:pPr>
    <w:proofErr w:type="gramStart"/>
    <w:r>
      <w:rPr>
        <w:rFonts w:ascii="Bradley Hand ITC" w:hAnsi="Bradley Hand ITC"/>
        <w:b/>
        <w:sz w:val="44"/>
        <w:szCs w:val="44"/>
      </w:rPr>
      <w:t>l</w:t>
    </w:r>
    <w:r w:rsidR="008E2748" w:rsidRPr="00FA3FE9">
      <w:rPr>
        <w:rFonts w:ascii="Bradley Hand ITC" w:hAnsi="Bradley Hand ITC"/>
        <w:b/>
        <w:sz w:val="44"/>
        <w:szCs w:val="44"/>
      </w:rPr>
      <w:t>e</w:t>
    </w:r>
    <w:proofErr w:type="gramEnd"/>
    <w:r w:rsidR="008E2748" w:rsidRPr="00FA3FE9">
      <w:rPr>
        <w:rFonts w:ascii="Bradley Hand ITC" w:hAnsi="Bradley Hand ITC"/>
        <w:b/>
        <w:sz w:val="44"/>
        <w:szCs w:val="44"/>
      </w:rPr>
      <w:t xml:space="preserve"> Club de Nutrition et d’Alimentation du comité sport du CFM vous </w:t>
    </w:r>
    <w:r w:rsidR="00BA331D">
      <w:rPr>
        <w:rFonts w:ascii="Bradley Hand ITC" w:hAnsi="Bradley Hand ITC"/>
        <w:b/>
        <w:sz w:val="44"/>
        <w:szCs w:val="44"/>
      </w:rPr>
      <w:t>informe qu’</w:t>
    </w:r>
    <w:r w:rsidR="00BA331D" w:rsidRPr="0000545E">
      <w:rPr>
        <w:rFonts w:ascii="Bradley Hand ITC" w:hAnsi="Bradley Hand ITC"/>
        <w:b/>
        <w:color w:val="002060"/>
        <w:sz w:val="44"/>
        <w:szCs w:val="44"/>
      </w:rPr>
      <w:t>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48"/>
    <w:rsid w:val="0000545E"/>
    <w:rsid w:val="00134633"/>
    <w:rsid w:val="00165DE5"/>
    <w:rsid w:val="00321BDE"/>
    <w:rsid w:val="003569EC"/>
    <w:rsid w:val="004A270A"/>
    <w:rsid w:val="00557122"/>
    <w:rsid w:val="00661675"/>
    <w:rsid w:val="0079355C"/>
    <w:rsid w:val="007F3C41"/>
    <w:rsid w:val="008E2748"/>
    <w:rsid w:val="00B305CD"/>
    <w:rsid w:val="00B672C4"/>
    <w:rsid w:val="00B93AD5"/>
    <w:rsid w:val="00BA331D"/>
    <w:rsid w:val="00C47166"/>
    <w:rsid w:val="00C566D3"/>
    <w:rsid w:val="00CB5581"/>
    <w:rsid w:val="00DC4B82"/>
    <w:rsid w:val="00DD64D5"/>
    <w:rsid w:val="00DF73B4"/>
    <w:rsid w:val="00ED47EA"/>
    <w:rsid w:val="00ED7433"/>
    <w:rsid w:val="00FA3FE9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1FE1"/>
  <w15:chartTrackingRefBased/>
  <w15:docId w15:val="{4D1036A7-AE03-4036-A9DC-9D27449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E27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748"/>
  </w:style>
  <w:style w:type="paragraph" w:styleId="Pieddepage">
    <w:name w:val="footer"/>
    <w:basedOn w:val="Normal"/>
    <w:link w:val="PieddepageCar"/>
    <w:uiPriority w:val="99"/>
    <w:unhideWhenUsed/>
    <w:rsid w:val="008E27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96DE-66D9-4088-9259-4E3AEB2D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Saint-Hyaicnthe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Laperle, Mathieu</cp:lastModifiedBy>
  <cp:revision>2</cp:revision>
  <dcterms:created xsi:type="dcterms:W3CDTF">2020-01-27T15:08:00Z</dcterms:created>
  <dcterms:modified xsi:type="dcterms:W3CDTF">2020-01-27T15:08:00Z</dcterms:modified>
</cp:coreProperties>
</file>