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D35" w:rsidRDefault="00C353EB" w:rsidP="00243D35">
      <w:pPr>
        <w:rPr>
          <w:b/>
        </w:rPr>
      </w:pPr>
      <w:r>
        <w:rPr>
          <w:b/>
          <w:noProof/>
          <w:lang w:eastAsia="fr-CA"/>
        </w:rPr>
        <w:drawing>
          <wp:anchor distT="0" distB="0" distL="114300" distR="114300" simplePos="0" relativeHeight="251658240" behindDoc="1" locked="0" layoutInCell="1" allowOverlap="1">
            <wp:simplePos x="0" y="0"/>
            <wp:positionH relativeFrom="column">
              <wp:posOffset>-2540</wp:posOffset>
            </wp:positionH>
            <wp:positionV relativeFrom="paragraph">
              <wp:posOffset>-511175</wp:posOffset>
            </wp:positionV>
            <wp:extent cx="635635" cy="478790"/>
            <wp:effectExtent l="0" t="0" r="0" b="0"/>
            <wp:wrapThrough wrapText="bothSides">
              <wp:wrapPolygon edited="0">
                <wp:start x="0" y="0"/>
                <wp:lineTo x="0" y="20626"/>
                <wp:lineTo x="20715" y="20626"/>
                <wp:lineTo x="20715" y="0"/>
                <wp:lineTo x="0" y="0"/>
              </wp:wrapPolygon>
            </wp:wrapThrough>
            <wp:docPr id="1" name="Image 1" descr="C:\Users\plalancette\Desktop\ADMIN&amp;MODELES_CSDL\Modeles\01 Logo CSDL vertical (janv 20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lalancette\Desktop\ADMIN&amp;MODELES_CSDL\Modeles\01 Logo CSDL vertical (janv 2010).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635" cy="478790"/>
                    </a:xfrm>
                    <a:prstGeom prst="rect">
                      <a:avLst/>
                    </a:prstGeom>
                    <a:noFill/>
                    <a:ln>
                      <a:noFill/>
                    </a:ln>
                  </pic:spPr>
                </pic:pic>
              </a:graphicData>
            </a:graphic>
            <wp14:sizeRelH relativeFrom="page">
              <wp14:pctWidth>0</wp14:pctWidth>
            </wp14:sizeRelH>
            <wp14:sizeRelV relativeFrom="page">
              <wp14:pctHeight>0</wp14:pctHeight>
            </wp14:sizeRelV>
          </wp:anchor>
        </w:drawing>
      </w:r>
      <w:r w:rsidR="00243D35">
        <w:rPr>
          <w:b/>
        </w:rPr>
        <w:t xml:space="preserve">But de l’activité : </w:t>
      </w:r>
    </w:p>
    <w:p w:rsidR="00243D35" w:rsidRDefault="00243D35" w:rsidP="00243D35">
      <w:pPr>
        <w:pStyle w:val="Paragraphedeliste"/>
        <w:numPr>
          <w:ilvl w:val="0"/>
          <w:numId w:val="1"/>
        </w:numPr>
        <w:rPr>
          <w:b/>
        </w:rPr>
      </w:pPr>
      <w:r>
        <w:rPr>
          <w:b/>
        </w:rPr>
        <w:t>Comprendre qu’il existe une</w:t>
      </w:r>
      <w:r w:rsidR="00F437DA">
        <w:rPr>
          <w:b/>
        </w:rPr>
        <w:t xml:space="preserve"> ou des</w:t>
      </w:r>
      <w:r>
        <w:rPr>
          <w:b/>
        </w:rPr>
        <w:t xml:space="preserve"> relation</w:t>
      </w:r>
      <w:r w:rsidR="00F437DA">
        <w:rPr>
          <w:b/>
        </w:rPr>
        <w:t>s</w:t>
      </w:r>
      <w:r>
        <w:rPr>
          <w:b/>
        </w:rPr>
        <w:t xml:space="preserve"> entre </w:t>
      </w:r>
      <w:r w:rsidR="00C0778A">
        <w:rPr>
          <w:b/>
        </w:rPr>
        <w:t>différentes grandeurs du cercle</w:t>
      </w:r>
      <w:r>
        <w:rPr>
          <w:b/>
        </w:rPr>
        <w:t>;</w:t>
      </w:r>
    </w:p>
    <w:p w:rsidR="00243D35" w:rsidRPr="003B3ABE" w:rsidRDefault="00243D35" w:rsidP="00243D35">
      <w:pPr>
        <w:pStyle w:val="Paragraphedeliste"/>
        <w:numPr>
          <w:ilvl w:val="0"/>
          <w:numId w:val="1"/>
        </w:numPr>
        <w:rPr>
          <w:b/>
        </w:rPr>
      </w:pPr>
      <w:r>
        <w:rPr>
          <w:b/>
        </w:rPr>
        <w:t xml:space="preserve">Déterminer le </w:t>
      </w:r>
      <w:r w:rsidR="00F437DA">
        <w:rPr>
          <w:b/>
        </w:rPr>
        <w:t xml:space="preserve">ou les </w:t>
      </w:r>
      <w:r>
        <w:rPr>
          <w:b/>
        </w:rPr>
        <w:t>type</w:t>
      </w:r>
      <w:r w:rsidR="00F437DA">
        <w:rPr>
          <w:b/>
        </w:rPr>
        <w:t>s</w:t>
      </w:r>
      <w:r>
        <w:rPr>
          <w:b/>
        </w:rPr>
        <w:t xml:space="preserve"> de relation</w:t>
      </w:r>
      <w:r w:rsidR="00E35434">
        <w:rPr>
          <w:b/>
        </w:rPr>
        <w:t>s</w:t>
      </w:r>
      <w:r>
        <w:rPr>
          <w:b/>
        </w:rPr>
        <w:t xml:space="preserve"> impliquée</w:t>
      </w:r>
      <w:r w:rsidR="004068F3">
        <w:rPr>
          <w:b/>
        </w:rPr>
        <w:t>s</w:t>
      </w:r>
      <w:r>
        <w:rPr>
          <w:b/>
        </w:rPr>
        <w:t>.</w:t>
      </w:r>
    </w:p>
    <w:p w:rsidR="00243D35" w:rsidRDefault="00243D35">
      <w:pPr>
        <w:rPr>
          <w:b/>
        </w:rPr>
      </w:pPr>
      <w:r>
        <w:rPr>
          <w:b/>
        </w:rPr>
        <w:t>Matériel pour l’activité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1"/>
        <w:gridCol w:w="5111"/>
      </w:tblGrid>
      <w:tr w:rsidR="00F77AB4" w:rsidTr="00243D35">
        <w:tc>
          <w:tcPr>
            <w:tcW w:w="5111" w:type="dxa"/>
          </w:tcPr>
          <w:p w:rsidR="00F77AB4" w:rsidRPr="00243D35" w:rsidRDefault="00F77AB4" w:rsidP="00F437DA">
            <w:r w:rsidRPr="00243D35">
              <w:t xml:space="preserve">□ </w:t>
            </w:r>
            <w:r w:rsidR="00F437DA">
              <w:t>rapporteur d’angle</w:t>
            </w:r>
            <w:r w:rsidR="0086332D">
              <w:t xml:space="preserve"> </w:t>
            </w:r>
          </w:p>
        </w:tc>
        <w:tc>
          <w:tcPr>
            <w:tcW w:w="5111" w:type="dxa"/>
          </w:tcPr>
          <w:p w:rsidR="00F77AB4" w:rsidRPr="00243D35" w:rsidRDefault="00F77AB4" w:rsidP="00460BE1">
            <w:r w:rsidRPr="00243D35">
              <w:t>□</w:t>
            </w:r>
            <w:r>
              <w:t xml:space="preserve"> Feuilles quadrillées et crayon</w:t>
            </w:r>
          </w:p>
        </w:tc>
      </w:tr>
      <w:tr w:rsidR="00F77AB4" w:rsidTr="00243D35">
        <w:tc>
          <w:tcPr>
            <w:tcW w:w="5111" w:type="dxa"/>
          </w:tcPr>
          <w:p w:rsidR="00F77AB4" w:rsidRPr="00243D35" w:rsidRDefault="00F437DA" w:rsidP="0086332D">
            <w:r w:rsidRPr="00243D35">
              <w:t>□</w:t>
            </w:r>
            <w:r>
              <w:t xml:space="preserve"> </w:t>
            </w:r>
            <w:r w:rsidRPr="00243D35">
              <w:rPr>
                <w:i/>
              </w:rPr>
              <w:t xml:space="preserve">Excel </w:t>
            </w:r>
            <w:r>
              <w:t xml:space="preserve">ou </w:t>
            </w:r>
            <w:proofErr w:type="spellStart"/>
            <w:r w:rsidRPr="00243D35">
              <w:rPr>
                <w:i/>
              </w:rPr>
              <w:t>Geogebra</w:t>
            </w:r>
            <w:proofErr w:type="spellEnd"/>
            <w:r>
              <w:t xml:space="preserve"> (si désiré)</w:t>
            </w:r>
          </w:p>
        </w:tc>
        <w:tc>
          <w:tcPr>
            <w:tcW w:w="5111" w:type="dxa"/>
          </w:tcPr>
          <w:p w:rsidR="00F77AB4" w:rsidRPr="00243D35" w:rsidRDefault="00F77AB4" w:rsidP="00F77AB4">
            <w:r w:rsidRPr="00243D35">
              <w:t>□</w:t>
            </w:r>
            <w:r>
              <w:t xml:space="preserve"> Règle ou ruban à mesurer </w:t>
            </w:r>
          </w:p>
        </w:tc>
      </w:tr>
    </w:tbl>
    <w:p w:rsidR="00243D35" w:rsidRDefault="00243D35">
      <w:pPr>
        <w:rPr>
          <w:b/>
        </w:rPr>
      </w:pPr>
    </w:p>
    <w:p w:rsidR="00F77AB4" w:rsidRDefault="00095AA5">
      <w:pPr>
        <w:rPr>
          <w:b/>
        </w:rPr>
      </w:pPr>
      <w:r>
        <w:rPr>
          <w:b/>
        </w:rPr>
        <w:t>Étape </w:t>
      </w:r>
      <w:r w:rsidR="009034A1">
        <w:rPr>
          <w:b/>
        </w:rPr>
        <w:t xml:space="preserve">1 : </w:t>
      </w:r>
      <w:r w:rsidR="00732ADE" w:rsidRPr="00F0444B">
        <w:rPr>
          <w:b/>
        </w:rPr>
        <w:t>Mise en contexte</w:t>
      </w:r>
      <w:r>
        <w:rPr>
          <w:b/>
        </w:rPr>
        <w:t xml:space="preserve"> –</w:t>
      </w:r>
      <w:r w:rsidR="00F77AB4">
        <w:rPr>
          <w:b/>
        </w:rPr>
        <w:t xml:space="preserve"> </w:t>
      </w:r>
      <w:r w:rsidR="00F437DA">
        <w:rPr>
          <w:b/>
          <w:i/>
        </w:rPr>
        <w:t>Les grandeurs (variables) du cercle</w:t>
      </w:r>
    </w:p>
    <w:p w:rsidR="00F437DA" w:rsidRDefault="00F437DA">
      <w:r>
        <w:t>Il existe plusieurs grandeurs dans un cercle. Par exemple, le rayon du cercle, le diamètre du cercle, la circonférence, l’aire du disque, la mesure de l’angle au centre, la mesure de l’arc de cercle qu’il sous-tend,</w:t>
      </w:r>
      <w:r w:rsidR="00176623">
        <w:t xml:space="preserve"> </w:t>
      </w:r>
      <w:r>
        <w:t xml:space="preserve">... </w:t>
      </w:r>
    </w:p>
    <w:p w:rsidR="003112A2" w:rsidRDefault="00F437DA">
      <w:r>
        <w:t xml:space="preserve">Après avoir dessiner des cercles de différents formats, </w:t>
      </w:r>
      <w:r w:rsidR="00CD2C0F" w:rsidRPr="00137263">
        <w:t xml:space="preserve">notez </w:t>
      </w:r>
      <w:r w:rsidR="004D6E57">
        <w:t xml:space="preserve">ce que vous </w:t>
      </w:r>
      <w:r w:rsidR="00CD2C0F" w:rsidRPr="00137263">
        <w:t>observ</w:t>
      </w:r>
      <w:r w:rsidR="004D6E57">
        <w:t>ez</w:t>
      </w:r>
      <w:r w:rsidR="00CD2C0F" w:rsidRPr="00137263">
        <w:t> :</w:t>
      </w: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10173"/>
      </w:tblGrid>
      <w:tr w:rsidR="00CD2C0F" w:rsidTr="00460BE1">
        <w:tc>
          <w:tcPr>
            <w:tcW w:w="10173" w:type="dxa"/>
          </w:tcPr>
          <w:p w:rsidR="00CD2C0F" w:rsidRPr="00DE538A" w:rsidRDefault="00CD2C0F" w:rsidP="00460BE1">
            <w:pPr>
              <w:spacing w:line="480" w:lineRule="auto"/>
              <w:rPr>
                <w:b/>
              </w:rPr>
            </w:pPr>
          </w:p>
        </w:tc>
      </w:tr>
      <w:tr w:rsidR="00CD2C0F" w:rsidTr="00460BE1">
        <w:tc>
          <w:tcPr>
            <w:tcW w:w="10173" w:type="dxa"/>
          </w:tcPr>
          <w:p w:rsidR="00CD2C0F" w:rsidRPr="00DE538A" w:rsidRDefault="00CD2C0F" w:rsidP="00460BE1">
            <w:pPr>
              <w:spacing w:line="480" w:lineRule="auto"/>
              <w:rPr>
                <w:b/>
              </w:rPr>
            </w:pPr>
          </w:p>
        </w:tc>
      </w:tr>
    </w:tbl>
    <w:p w:rsidR="007C13D7" w:rsidRDefault="007C13D7" w:rsidP="00DE538A">
      <w:pPr>
        <w:spacing w:after="0"/>
      </w:pPr>
    </w:p>
    <w:p w:rsidR="00F4567F" w:rsidRDefault="00F437DA" w:rsidP="00DE538A">
      <w:pPr>
        <w:spacing w:after="0"/>
      </w:pPr>
      <w:r>
        <w:t>Q1 : Quelles pourraient être</w:t>
      </w:r>
      <w:r w:rsidR="00F0444B">
        <w:t>, selon vous</w:t>
      </w:r>
      <w:r w:rsidR="00095AA5">
        <w:t xml:space="preserve">, </w:t>
      </w:r>
      <w:r w:rsidR="00F0444B">
        <w:t xml:space="preserve">les grandeurs ou variables </w:t>
      </w:r>
      <w:r>
        <w:t>qui sont liées par une relation</w:t>
      </w:r>
      <w:r w:rsidR="00095AA5">
        <w:t> ?</w:t>
      </w:r>
    </w:p>
    <w:p w:rsidR="00DE538A" w:rsidRPr="00F4567F" w:rsidRDefault="00DE538A" w:rsidP="00F4567F">
      <w:pPr>
        <w:spacing w:after="0"/>
        <w:jc w:val="right"/>
        <w:rPr>
          <w:sz w:val="16"/>
          <w:szCs w:val="12"/>
        </w:rPr>
      </w:pPr>
      <w:r>
        <w:t xml:space="preserve"> </w:t>
      </w: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10173"/>
      </w:tblGrid>
      <w:tr w:rsidR="00DE538A" w:rsidTr="00F4567F">
        <w:tc>
          <w:tcPr>
            <w:tcW w:w="10173" w:type="dxa"/>
          </w:tcPr>
          <w:p w:rsidR="00DE538A" w:rsidRPr="00DE538A" w:rsidRDefault="00DE538A" w:rsidP="00091E12">
            <w:pPr>
              <w:spacing w:line="480" w:lineRule="auto"/>
              <w:rPr>
                <w:b/>
              </w:rPr>
            </w:pPr>
          </w:p>
        </w:tc>
      </w:tr>
    </w:tbl>
    <w:p w:rsidR="003B3ABE" w:rsidRDefault="003B3ABE" w:rsidP="00DE538A">
      <w:pPr>
        <w:spacing w:after="0"/>
      </w:pPr>
    </w:p>
    <w:p w:rsidR="00F0444B" w:rsidRDefault="00F0444B" w:rsidP="00DE538A">
      <w:pPr>
        <w:spacing w:after="0"/>
      </w:pPr>
      <w:r>
        <w:t>Q2 : D</w:t>
      </w:r>
      <w:r w:rsidR="00F437DA">
        <w:t xml:space="preserve">éterminez la relation que vous voulez étudier et </w:t>
      </w:r>
      <w:r>
        <w:t>écrivez, en quelques mots, comment les grandeurs ou variables se comportent l’une par rapport à l’autre</w:t>
      </w:r>
      <w:r w:rsidR="00095AA5">
        <w:t>.</w:t>
      </w: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10173"/>
      </w:tblGrid>
      <w:tr w:rsidR="00DE538A" w:rsidTr="00F4567F">
        <w:tc>
          <w:tcPr>
            <w:tcW w:w="10173" w:type="dxa"/>
          </w:tcPr>
          <w:p w:rsidR="00DE538A" w:rsidRPr="00DE538A" w:rsidRDefault="00DE538A" w:rsidP="00F0444B">
            <w:pPr>
              <w:spacing w:line="480" w:lineRule="auto"/>
              <w:rPr>
                <w:b/>
              </w:rPr>
            </w:pPr>
          </w:p>
        </w:tc>
      </w:tr>
      <w:tr w:rsidR="00F0444B" w:rsidTr="00F4567F">
        <w:tc>
          <w:tcPr>
            <w:tcW w:w="10173" w:type="dxa"/>
          </w:tcPr>
          <w:p w:rsidR="00F0444B" w:rsidRPr="00DE538A" w:rsidRDefault="00F0444B" w:rsidP="00F0444B">
            <w:pPr>
              <w:spacing w:line="480" w:lineRule="auto"/>
              <w:rPr>
                <w:b/>
              </w:rPr>
            </w:pPr>
          </w:p>
        </w:tc>
      </w:tr>
    </w:tbl>
    <w:p w:rsidR="00DE538A" w:rsidRDefault="00DE538A" w:rsidP="00DE538A">
      <w:pPr>
        <w:spacing w:after="0"/>
      </w:pPr>
    </w:p>
    <w:p w:rsidR="00DE538A" w:rsidRPr="00176623" w:rsidRDefault="00DE538A" w:rsidP="00DE538A">
      <w:pPr>
        <w:spacing w:after="0"/>
        <w:rPr>
          <w:color w:val="A6A6A6" w:themeColor="background1" w:themeShade="A6"/>
        </w:rPr>
      </w:pPr>
      <w:r w:rsidRPr="00176623">
        <w:rPr>
          <w:color w:val="A6A6A6" w:themeColor="background1" w:themeShade="A6"/>
        </w:rPr>
        <w:t>Cette étape (Q2), en classe de science et technologie, s’apparente à l</w:t>
      </w:r>
      <w:r w:rsidR="00623C32" w:rsidRPr="00176623">
        <w:rPr>
          <w:color w:val="A6A6A6" w:themeColor="background1" w:themeShade="A6"/>
        </w:rPr>
        <w:t>a pose d’une hypothèse.</w:t>
      </w:r>
    </w:p>
    <w:p w:rsidR="00DE538A" w:rsidRDefault="00DE538A" w:rsidP="00DE538A">
      <w:pPr>
        <w:spacing w:after="0"/>
      </w:pPr>
    </w:p>
    <w:p w:rsidR="00243D35" w:rsidRDefault="00243D35" w:rsidP="00DE538A">
      <w:pPr>
        <w:spacing w:after="0"/>
      </w:pPr>
    </w:p>
    <w:p w:rsidR="00243D35" w:rsidRDefault="00243D35" w:rsidP="00DE538A">
      <w:pPr>
        <w:spacing w:after="0"/>
      </w:pPr>
    </w:p>
    <w:p w:rsidR="00730CAF" w:rsidRDefault="00730CAF">
      <w:r>
        <w:br w:type="page"/>
      </w:r>
    </w:p>
    <w:p w:rsidR="00DE538A" w:rsidRDefault="00C353EB" w:rsidP="00DE538A">
      <w:pPr>
        <w:spacing w:after="0"/>
      </w:pPr>
      <w:r>
        <w:rPr>
          <w:b/>
          <w:noProof/>
          <w:lang w:eastAsia="fr-CA"/>
        </w:rPr>
        <w:lastRenderedPageBreak/>
        <w:drawing>
          <wp:anchor distT="0" distB="0" distL="114300" distR="114300" simplePos="0" relativeHeight="251660288" behindDoc="1" locked="0" layoutInCell="1" allowOverlap="1" wp14:anchorId="27543BED" wp14:editId="658BC25F">
            <wp:simplePos x="0" y="0"/>
            <wp:positionH relativeFrom="column">
              <wp:posOffset>-19050</wp:posOffset>
            </wp:positionH>
            <wp:positionV relativeFrom="paragraph">
              <wp:posOffset>-808355</wp:posOffset>
            </wp:positionV>
            <wp:extent cx="910590" cy="685800"/>
            <wp:effectExtent l="0" t="0" r="3810" b="0"/>
            <wp:wrapThrough wrapText="bothSides">
              <wp:wrapPolygon edited="0">
                <wp:start x="0" y="0"/>
                <wp:lineTo x="0" y="21000"/>
                <wp:lineTo x="21238" y="21000"/>
                <wp:lineTo x="21238" y="0"/>
                <wp:lineTo x="0" y="0"/>
              </wp:wrapPolygon>
            </wp:wrapThrough>
            <wp:docPr id="2" name="Image 2" descr="C:\Users\plalancette\Desktop\ADMIN&amp;MODELES_CSDL\Modeles\01 Logo CSDL vertical (janv 20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lalancette\Desktop\ADMIN&amp;MODELES_CSDL\Modeles\01 Logo CSDL vertical (janv 2010).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059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538A">
        <w:t>Q3 : Représentez</w:t>
      </w:r>
      <w:r w:rsidR="007F2ED5">
        <w:t xml:space="preserve"> graphiquement</w:t>
      </w:r>
      <w:r w:rsidR="00DE538A">
        <w:t xml:space="preserve">, à l’aide d’une ébauche (croquis), la </w:t>
      </w:r>
      <w:r w:rsidR="007F2ED5">
        <w:t>relation qui existerait entre les grandeurs en cause d’après l’hypothèse que vous avez formulé</w:t>
      </w:r>
      <w:r w:rsidR="00767612">
        <w:t>e</w:t>
      </w:r>
      <w:r w:rsidR="007F2ED5">
        <w:t>.</w:t>
      </w:r>
      <w:r w:rsidR="00DE538A">
        <w:t xml:space="preserve"> </w:t>
      </w:r>
    </w:p>
    <w:p w:rsidR="00F4567F" w:rsidRDefault="00F4567F" w:rsidP="00DE538A">
      <w:pPr>
        <w:spacing w:after="0"/>
      </w:pPr>
    </w:p>
    <w:tbl>
      <w:tblPr>
        <w:tblStyle w:val="Grilledutableau"/>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F4567F" w:rsidTr="00F4567F">
        <w:trPr>
          <w:trHeight w:val="283"/>
          <w:jc w:val="center"/>
        </w:trPr>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r>
      <w:tr w:rsidR="00F4567F" w:rsidTr="00F4567F">
        <w:trPr>
          <w:trHeight w:val="283"/>
          <w:jc w:val="center"/>
        </w:trPr>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r>
      <w:tr w:rsidR="00F4567F" w:rsidTr="00F4567F">
        <w:trPr>
          <w:trHeight w:val="283"/>
          <w:jc w:val="center"/>
        </w:trPr>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r>
      <w:tr w:rsidR="00F4567F" w:rsidTr="00F4567F">
        <w:trPr>
          <w:trHeight w:val="283"/>
          <w:jc w:val="center"/>
        </w:trPr>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r>
      <w:tr w:rsidR="00F4567F" w:rsidTr="00F4567F">
        <w:trPr>
          <w:trHeight w:val="283"/>
          <w:jc w:val="center"/>
        </w:trPr>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r>
      <w:tr w:rsidR="00F4567F" w:rsidTr="00F4567F">
        <w:trPr>
          <w:trHeight w:val="283"/>
          <w:jc w:val="center"/>
        </w:trPr>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rsidP="00F4567F">
            <w:pPr>
              <w:jc w:val="center"/>
            </w:pPr>
          </w:p>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r>
      <w:tr w:rsidR="00F4567F" w:rsidTr="00F4567F">
        <w:trPr>
          <w:trHeight w:val="283"/>
          <w:jc w:val="center"/>
        </w:trPr>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r>
      <w:tr w:rsidR="00F4567F" w:rsidTr="00F4567F">
        <w:trPr>
          <w:trHeight w:val="283"/>
          <w:jc w:val="center"/>
        </w:trPr>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r>
      <w:tr w:rsidR="00F4567F" w:rsidTr="00F4567F">
        <w:trPr>
          <w:trHeight w:val="283"/>
          <w:jc w:val="center"/>
        </w:trPr>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r>
      <w:tr w:rsidR="00F4567F" w:rsidTr="00F4567F">
        <w:trPr>
          <w:trHeight w:val="283"/>
          <w:jc w:val="center"/>
        </w:trPr>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r>
      <w:tr w:rsidR="00F4567F" w:rsidTr="00F4567F">
        <w:trPr>
          <w:trHeight w:val="283"/>
          <w:jc w:val="center"/>
        </w:trPr>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r>
      <w:tr w:rsidR="00F4567F" w:rsidTr="00F4567F">
        <w:trPr>
          <w:trHeight w:val="283"/>
          <w:jc w:val="center"/>
        </w:trPr>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r>
      <w:tr w:rsidR="00F4567F" w:rsidTr="00F4567F">
        <w:trPr>
          <w:trHeight w:val="283"/>
          <w:jc w:val="center"/>
        </w:trPr>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c>
          <w:tcPr>
            <w:tcW w:w="283" w:type="dxa"/>
          </w:tcPr>
          <w:p w:rsidR="00F4567F" w:rsidRDefault="00F4567F"/>
        </w:tc>
      </w:tr>
      <w:tr w:rsidR="00176623" w:rsidTr="00F4567F">
        <w:trPr>
          <w:trHeight w:val="283"/>
          <w:jc w:val="center"/>
        </w:trPr>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r>
      <w:tr w:rsidR="00176623" w:rsidTr="00F4567F">
        <w:trPr>
          <w:trHeight w:val="283"/>
          <w:jc w:val="center"/>
        </w:trPr>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r>
      <w:tr w:rsidR="00176623" w:rsidTr="00F4567F">
        <w:trPr>
          <w:trHeight w:val="283"/>
          <w:jc w:val="center"/>
        </w:trPr>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r>
      <w:tr w:rsidR="00176623" w:rsidTr="00F4567F">
        <w:trPr>
          <w:trHeight w:val="283"/>
          <w:jc w:val="center"/>
        </w:trPr>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r>
      <w:tr w:rsidR="00176623" w:rsidTr="00F4567F">
        <w:trPr>
          <w:trHeight w:val="283"/>
          <w:jc w:val="center"/>
        </w:trPr>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c>
          <w:tcPr>
            <w:tcW w:w="283" w:type="dxa"/>
          </w:tcPr>
          <w:p w:rsidR="00176623" w:rsidRDefault="00176623"/>
        </w:tc>
      </w:tr>
    </w:tbl>
    <w:p w:rsidR="007C13D7" w:rsidRDefault="007C13D7" w:rsidP="007F2ED5">
      <w:pPr>
        <w:spacing w:after="0"/>
        <w:rPr>
          <w:b/>
        </w:rPr>
      </w:pPr>
    </w:p>
    <w:p w:rsidR="00354304" w:rsidRPr="00730CAF" w:rsidRDefault="00730CAF" w:rsidP="007F2ED5">
      <w:pPr>
        <w:spacing w:after="0"/>
        <w:rPr>
          <w:b/>
        </w:rPr>
      </w:pPr>
      <w:r>
        <w:rPr>
          <w:b/>
        </w:rPr>
        <w:t>Étape 2 : Réalisation</w:t>
      </w:r>
    </w:p>
    <w:p w:rsidR="007F2ED5" w:rsidRDefault="007F2ED5" w:rsidP="007F2ED5">
      <w:pPr>
        <w:spacing w:after="0"/>
      </w:pPr>
      <w:r>
        <w:t>Q</w:t>
      </w:r>
      <w:r w:rsidR="00F4567F">
        <w:t>4</w:t>
      </w:r>
      <w:r>
        <w:t> : Dé</w:t>
      </w:r>
      <w:r w:rsidR="00354304">
        <w:t>terminez quelles seront les variables dépendante et indép</w:t>
      </w:r>
      <w:r w:rsidR="007C13D7">
        <w:t>endante de votre expérimentation</w:t>
      </w:r>
      <w:r w:rsidR="00095AA5">
        <w:t>?</w:t>
      </w:r>
      <w:r w:rsidR="006447FA">
        <w:t xml:space="preserve"> Faites valider votre réponse auprès de votre enseignant.</w:t>
      </w: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10173"/>
      </w:tblGrid>
      <w:tr w:rsidR="007F2ED5" w:rsidTr="00354304">
        <w:tc>
          <w:tcPr>
            <w:tcW w:w="10173" w:type="dxa"/>
          </w:tcPr>
          <w:p w:rsidR="007F2ED5" w:rsidRPr="00DE538A" w:rsidRDefault="007F2ED5" w:rsidP="00091E12">
            <w:pPr>
              <w:spacing w:line="480" w:lineRule="auto"/>
              <w:rPr>
                <w:b/>
              </w:rPr>
            </w:pPr>
          </w:p>
        </w:tc>
      </w:tr>
      <w:tr w:rsidR="007F2ED5" w:rsidTr="00354304">
        <w:tc>
          <w:tcPr>
            <w:tcW w:w="10173" w:type="dxa"/>
          </w:tcPr>
          <w:p w:rsidR="007F2ED5" w:rsidRPr="00DE538A" w:rsidRDefault="007F2ED5" w:rsidP="00091E12">
            <w:pPr>
              <w:spacing w:line="480" w:lineRule="auto"/>
              <w:rPr>
                <w:b/>
              </w:rPr>
            </w:pPr>
          </w:p>
        </w:tc>
      </w:tr>
    </w:tbl>
    <w:p w:rsidR="00730CAF" w:rsidRDefault="00730CAF" w:rsidP="00730CAF">
      <w:pPr>
        <w:spacing w:after="0"/>
      </w:pPr>
    </w:p>
    <w:p w:rsidR="009034A1" w:rsidRDefault="00730CAF" w:rsidP="00730CAF">
      <w:pPr>
        <w:spacing w:after="0"/>
      </w:pPr>
      <w:r>
        <w:t>Afin de vérifier votre hypothèse, vous allez maintenant (seul ou en d</w:t>
      </w:r>
      <w:r w:rsidR="00176623">
        <w:t>y</w:t>
      </w:r>
      <w:bookmarkStart w:id="0" w:name="_GoBack"/>
      <w:bookmarkEnd w:id="0"/>
      <w:r>
        <w:t xml:space="preserve">ade) réaliser l’expérimentation en modifiant une des grandeurs ou variables en cause et en notant son effet sur l’autre. </w:t>
      </w:r>
      <w:r w:rsidR="009034A1">
        <w:t>Maintenant, expérimentez</w:t>
      </w:r>
      <w:r w:rsidR="00095AA5">
        <w:t> !</w:t>
      </w:r>
      <w:r w:rsidR="009034A1">
        <w:t xml:space="preserve"> </w:t>
      </w:r>
    </w:p>
    <w:p w:rsidR="00514632" w:rsidRPr="00514632" w:rsidRDefault="009034A1">
      <w:pPr>
        <w:rPr>
          <w:i/>
        </w:rPr>
      </w:pPr>
      <w:r w:rsidRPr="00514632">
        <w:rPr>
          <w:i/>
        </w:rPr>
        <w:t xml:space="preserve">N. B. Vous pouvez vous aider d’un tableur pour prendre vos mesures </w:t>
      </w:r>
      <w:r w:rsidR="00514632" w:rsidRPr="00514632">
        <w:rPr>
          <w:i/>
        </w:rPr>
        <w:t>(</w:t>
      </w:r>
      <w:r w:rsidRPr="00514632">
        <w:rPr>
          <w:i/>
        </w:rPr>
        <w:t>ou données</w:t>
      </w:r>
      <w:r w:rsidR="00514632" w:rsidRPr="00514632">
        <w:rPr>
          <w:i/>
        </w:rPr>
        <w:t>)</w:t>
      </w:r>
      <w:r w:rsidR="003B3ABE">
        <w:rPr>
          <w:i/>
        </w:rPr>
        <w:t xml:space="preserve"> et ainsi définir le type de</w:t>
      </w:r>
      <w:r w:rsidRPr="00514632">
        <w:rPr>
          <w:i/>
        </w:rPr>
        <w:t xml:space="preserve"> relation... Ou encore, vous choisissez la méthode traditionnelle, à vous de voir</w:t>
      </w:r>
      <w:r w:rsidR="00095AA5">
        <w:rPr>
          <w:i/>
        </w:rPr>
        <w:t> !</w:t>
      </w:r>
      <w:r w:rsidRPr="00514632">
        <w:rPr>
          <w:i/>
        </w:rPr>
        <w:t xml:space="preserve"> </w:t>
      </w:r>
    </w:p>
    <w:p w:rsidR="007C13D7" w:rsidRDefault="007C13D7" w:rsidP="009034A1">
      <w:pPr>
        <w:spacing w:after="0"/>
        <w:rPr>
          <w:b/>
        </w:rPr>
      </w:pPr>
    </w:p>
    <w:p w:rsidR="009034A1" w:rsidRDefault="00095AA5" w:rsidP="009034A1">
      <w:pPr>
        <w:spacing w:after="0"/>
        <w:rPr>
          <w:b/>
        </w:rPr>
      </w:pPr>
      <w:r>
        <w:rPr>
          <w:b/>
        </w:rPr>
        <w:t>Étape </w:t>
      </w:r>
      <w:r w:rsidR="009034A1">
        <w:rPr>
          <w:b/>
        </w:rPr>
        <w:t>3 : Réinvestissement</w:t>
      </w:r>
    </w:p>
    <w:p w:rsidR="009034A1" w:rsidRPr="009034A1" w:rsidRDefault="009034A1">
      <w:r w:rsidRPr="009034A1">
        <w:t>...</w:t>
      </w:r>
    </w:p>
    <w:sectPr w:rsidR="009034A1" w:rsidRPr="009034A1" w:rsidSect="00767612">
      <w:headerReference w:type="default" r:id="rId10"/>
      <w:footerReference w:type="default" r:id="rId11"/>
      <w:pgSz w:w="12242" w:h="15842" w:code="1"/>
      <w:pgMar w:top="1440" w:right="1080" w:bottom="1440" w:left="1080"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C6A" w:rsidRDefault="00B91C6A" w:rsidP="00DF05A8">
      <w:pPr>
        <w:spacing w:after="0" w:line="240" w:lineRule="auto"/>
      </w:pPr>
      <w:r>
        <w:separator/>
      </w:r>
    </w:p>
  </w:endnote>
  <w:endnote w:type="continuationSeparator" w:id="0">
    <w:p w:rsidR="00B91C6A" w:rsidRDefault="00B91C6A" w:rsidP="00DF0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67F" w:rsidRDefault="00F4567F">
    <w:pPr>
      <w:pStyle w:val="Pieddepage"/>
    </w:pPr>
    <w:r>
      <w:t>ExpMAT3051</w:t>
    </w:r>
    <w:r w:rsidR="001F5545">
      <w:t>Cercle</w:t>
    </w:r>
    <w:r>
      <w:t>Ma</w:t>
    </w:r>
    <w:r w:rsidR="00807A4A">
      <w:t>i</w:t>
    </w:r>
    <w:r>
      <w:t>2016</w:t>
    </w:r>
    <w:r w:rsidR="00320E7A">
      <w:t>.docx</w:t>
    </w:r>
    <w:r>
      <w:ptab w:relativeTo="margin" w:alignment="center" w:leader="none"/>
    </w:r>
    <w:r>
      <w:ptab w:relativeTo="margin" w:alignment="right" w:leader="none"/>
    </w:r>
    <w:r w:rsidRPr="00F4567F">
      <w:rPr>
        <w:lang w:val="fr-FR"/>
      </w:rPr>
      <w:t xml:space="preserve">Page </w:t>
    </w:r>
    <w:r w:rsidRPr="00F4567F">
      <w:rPr>
        <w:b/>
      </w:rPr>
      <w:fldChar w:fldCharType="begin"/>
    </w:r>
    <w:r w:rsidRPr="00F4567F">
      <w:rPr>
        <w:b/>
      </w:rPr>
      <w:instrText>PAGE  \* Arabic  \* MERGEFORMAT</w:instrText>
    </w:r>
    <w:r w:rsidRPr="00F4567F">
      <w:rPr>
        <w:b/>
      </w:rPr>
      <w:fldChar w:fldCharType="separate"/>
    </w:r>
    <w:r w:rsidR="00176623" w:rsidRPr="00176623">
      <w:rPr>
        <w:b/>
        <w:noProof/>
        <w:lang w:val="fr-FR"/>
      </w:rPr>
      <w:t>2</w:t>
    </w:r>
    <w:r w:rsidRPr="00F4567F">
      <w:rPr>
        <w:b/>
      </w:rPr>
      <w:fldChar w:fldCharType="end"/>
    </w:r>
    <w:r w:rsidRPr="00F4567F">
      <w:rPr>
        <w:lang w:val="fr-FR"/>
      </w:rPr>
      <w:t xml:space="preserve"> sur </w:t>
    </w:r>
    <w:r w:rsidRPr="00F4567F">
      <w:rPr>
        <w:b/>
      </w:rPr>
      <w:fldChar w:fldCharType="begin"/>
    </w:r>
    <w:r w:rsidRPr="00F4567F">
      <w:rPr>
        <w:b/>
      </w:rPr>
      <w:instrText>NUMPAGES  \* Arabic  \* MERGEFORMAT</w:instrText>
    </w:r>
    <w:r w:rsidRPr="00F4567F">
      <w:rPr>
        <w:b/>
      </w:rPr>
      <w:fldChar w:fldCharType="separate"/>
    </w:r>
    <w:r w:rsidR="00176623" w:rsidRPr="00176623">
      <w:rPr>
        <w:b/>
        <w:noProof/>
        <w:lang w:val="fr-FR"/>
      </w:rPr>
      <w:t>2</w:t>
    </w:r>
    <w:r w:rsidRPr="00F4567F">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C6A" w:rsidRDefault="00B91C6A" w:rsidP="00DF05A8">
      <w:pPr>
        <w:spacing w:after="0" w:line="240" w:lineRule="auto"/>
      </w:pPr>
      <w:r>
        <w:separator/>
      </w:r>
    </w:p>
  </w:footnote>
  <w:footnote w:type="continuationSeparator" w:id="0">
    <w:p w:rsidR="00B91C6A" w:rsidRDefault="00B91C6A" w:rsidP="00DF05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color w:val="1F497D" w:themeColor="text2"/>
        <w:sz w:val="28"/>
        <w:szCs w:val="28"/>
      </w:rPr>
      <w:alias w:val="Titre"/>
      <w:id w:val="77887899"/>
      <w:placeholder>
        <w:docPart w:val="8BD3AB45369A452F916151E8E34BE3B6"/>
      </w:placeholder>
      <w:dataBinding w:prefixMappings="xmlns:ns0='http://schemas.openxmlformats.org/package/2006/metadata/core-properties' xmlns:ns1='http://purl.org/dc/elements/1.1/'" w:xpath="/ns0:coreProperties[1]/ns1:title[1]" w:storeItemID="{6C3C8BC8-F283-45AE-878A-BAB7291924A1}"/>
      <w:text/>
    </w:sdtPr>
    <w:sdtEndPr/>
    <w:sdtContent>
      <w:p w:rsidR="00DF05A8" w:rsidRDefault="003B3ABE" w:rsidP="001F5545">
        <w:pPr>
          <w:pStyle w:val="En-tte"/>
          <w:tabs>
            <w:tab w:val="left" w:pos="2580"/>
            <w:tab w:val="left" w:pos="2985"/>
          </w:tabs>
          <w:jc w:val="right"/>
          <w:rPr>
            <w:b/>
            <w:bCs/>
            <w:color w:val="1F497D" w:themeColor="text2"/>
            <w:sz w:val="28"/>
            <w:szCs w:val="28"/>
          </w:rPr>
        </w:pPr>
        <w:r>
          <w:rPr>
            <w:b/>
            <w:bCs/>
            <w:color w:val="1F497D" w:themeColor="text2"/>
            <w:sz w:val="28"/>
            <w:szCs w:val="28"/>
          </w:rPr>
          <w:t>Activité</w:t>
        </w:r>
        <w:r w:rsidR="00DF05A8">
          <w:rPr>
            <w:b/>
            <w:bCs/>
            <w:color w:val="1F497D" w:themeColor="text2"/>
            <w:sz w:val="28"/>
            <w:szCs w:val="28"/>
          </w:rPr>
          <w:t xml:space="preserve"> en </w:t>
        </w:r>
        <w:r w:rsidR="00EC4F95">
          <w:rPr>
            <w:b/>
            <w:bCs/>
            <w:color w:val="1F497D" w:themeColor="text2"/>
            <w:sz w:val="28"/>
            <w:szCs w:val="28"/>
          </w:rPr>
          <w:t>Représentation géométrique</w:t>
        </w:r>
        <w:r w:rsidR="002676EB">
          <w:rPr>
            <w:b/>
            <w:bCs/>
            <w:color w:val="1F497D" w:themeColor="text2"/>
            <w:sz w:val="28"/>
            <w:szCs w:val="28"/>
          </w:rPr>
          <w:t xml:space="preserve"> </w:t>
        </w:r>
        <w:r w:rsidR="0020152E">
          <w:rPr>
            <w:b/>
            <w:bCs/>
            <w:color w:val="1F497D" w:themeColor="text2"/>
            <w:sz w:val="28"/>
            <w:szCs w:val="28"/>
          </w:rPr>
          <w:t xml:space="preserve">- </w:t>
        </w:r>
        <w:r w:rsidR="002676EB">
          <w:rPr>
            <w:b/>
            <w:bCs/>
            <w:color w:val="1F497D" w:themeColor="text2"/>
            <w:sz w:val="28"/>
            <w:szCs w:val="28"/>
          </w:rPr>
          <w:t>1</w:t>
        </w:r>
      </w:p>
    </w:sdtContent>
  </w:sdt>
  <w:sdt>
    <w:sdtPr>
      <w:rPr>
        <w:i/>
        <w:color w:val="4F81BD" w:themeColor="accent1"/>
      </w:rPr>
      <w:alias w:val="Sous-titre"/>
      <w:id w:val="77887903"/>
      <w:placeholder>
        <w:docPart w:val="C1A72187DBB342529F3BC8F5E490D4C2"/>
      </w:placeholder>
      <w:dataBinding w:prefixMappings="xmlns:ns0='http://schemas.openxmlformats.org/package/2006/metadata/core-properties' xmlns:ns1='http://purl.org/dc/elements/1.1/'" w:xpath="/ns0:coreProperties[1]/ns1:subject[1]" w:storeItemID="{6C3C8BC8-F283-45AE-878A-BAB7291924A1}"/>
      <w:text/>
    </w:sdtPr>
    <w:sdtEndPr/>
    <w:sdtContent>
      <w:p w:rsidR="00DF05A8" w:rsidRDefault="00224A2B" w:rsidP="001F5545">
        <w:pPr>
          <w:pStyle w:val="En-tte"/>
          <w:tabs>
            <w:tab w:val="left" w:pos="2580"/>
            <w:tab w:val="left" w:pos="2985"/>
          </w:tabs>
          <w:jc w:val="right"/>
          <w:rPr>
            <w:color w:val="4F81BD" w:themeColor="accent1"/>
          </w:rPr>
        </w:pPr>
        <w:r>
          <w:rPr>
            <w:i/>
            <w:color w:val="4F81BD" w:themeColor="accent1"/>
          </w:rPr>
          <w:t>MAT-3053</w:t>
        </w:r>
        <w:r w:rsidR="004068F3">
          <w:rPr>
            <w:i/>
            <w:color w:val="4F81BD" w:themeColor="accent1"/>
          </w:rPr>
          <w:t>-2 : Définir une relation</w:t>
        </w:r>
      </w:p>
    </w:sdtContent>
  </w:sdt>
  <w:sdt>
    <w:sdtPr>
      <w:rPr>
        <w:color w:val="7F7F7F" w:themeColor="text1" w:themeTint="80"/>
      </w:rPr>
      <w:alias w:val="Auteur"/>
      <w:id w:val="77887908"/>
      <w:placeholder>
        <w:docPart w:val="2E63C570EF93479B91E8394235D64ACF"/>
      </w:placeholder>
      <w:dataBinding w:prefixMappings="xmlns:ns0='http://schemas.openxmlformats.org/package/2006/metadata/core-properties' xmlns:ns1='http://purl.org/dc/elements/1.1/'" w:xpath="/ns0:coreProperties[1]/ns1:creator[1]" w:storeItemID="{6C3C8BC8-F283-45AE-878A-BAB7291924A1}"/>
      <w:text/>
    </w:sdtPr>
    <w:sdtEndPr/>
    <w:sdtContent>
      <w:p w:rsidR="00DF05A8" w:rsidRPr="00F4567F" w:rsidRDefault="001F5545" w:rsidP="001F5545">
        <w:pPr>
          <w:pStyle w:val="En-tte"/>
          <w:pBdr>
            <w:bottom w:val="single" w:sz="4" w:space="1" w:color="A5A5A5" w:themeColor="background1" w:themeShade="A5"/>
          </w:pBdr>
          <w:tabs>
            <w:tab w:val="left" w:pos="2580"/>
            <w:tab w:val="left" w:pos="2985"/>
          </w:tabs>
          <w:jc w:val="right"/>
          <w:rPr>
            <w:color w:val="7F7F7F" w:themeColor="text1" w:themeTint="80"/>
          </w:rPr>
        </w:pPr>
        <w:proofErr w:type="spellStart"/>
        <w:r>
          <w:rPr>
            <w:color w:val="7F7F7F" w:themeColor="text1" w:themeTint="80"/>
          </w:rPr>
          <w:t>PL</w:t>
        </w:r>
        <w:r w:rsidR="00DF05A8">
          <w:rPr>
            <w:color w:val="7F7F7F" w:themeColor="text1" w:themeTint="80"/>
          </w:rPr>
          <w:t>alancette</w:t>
        </w:r>
        <w:proofErr w:type="spellEnd"/>
        <w:r w:rsidR="00DF05A8">
          <w:rPr>
            <w:color w:val="7F7F7F" w:themeColor="text1" w:themeTint="80"/>
          </w:rPr>
          <w:t>/SEAFPE/CSDL</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0006C4"/>
    <w:multiLevelType w:val="hybridMultilevel"/>
    <w:tmpl w:val="563218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5A8"/>
    <w:rsid w:val="0007501E"/>
    <w:rsid w:val="00095AA5"/>
    <w:rsid w:val="00137263"/>
    <w:rsid w:val="00176623"/>
    <w:rsid w:val="001A6B1E"/>
    <w:rsid w:val="001F5545"/>
    <w:rsid w:val="0020152E"/>
    <w:rsid w:val="00212544"/>
    <w:rsid w:val="00224A2B"/>
    <w:rsid w:val="00243D35"/>
    <w:rsid w:val="002676EB"/>
    <w:rsid w:val="002D652D"/>
    <w:rsid w:val="003112A2"/>
    <w:rsid w:val="00320E7A"/>
    <w:rsid w:val="00325CAF"/>
    <w:rsid w:val="00354304"/>
    <w:rsid w:val="003B3ABE"/>
    <w:rsid w:val="004068F3"/>
    <w:rsid w:val="00437EA7"/>
    <w:rsid w:val="0045014C"/>
    <w:rsid w:val="004761BE"/>
    <w:rsid w:val="004D6E57"/>
    <w:rsid w:val="004F5DB9"/>
    <w:rsid w:val="00514632"/>
    <w:rsid w:val="00553108"/>
    <w:rsid w:val="005545AF"/>
    <w:rsid w:val="00560EEB"/>
    <w:rsid w:val="005B3C4F"/>
    <w:rsid w:val="00623C32"/>
    <w:rsid w:val="006447FA"/>
    <w:rsid w:val="0065443D"/>
    <w:rsid w:val="006A181F"/>
    <w:rsid w:val="00730CAF"/>
    <w:rsid w:val="00732ADE"/>
    <w:rsid w:val="00767612"/>
    <w:rsid w:val="007C13D7"/>
    <w:rsid w:val="007F2ED5"/>
    <w:rsid w:val="00807A4A"/>
    <w:rsid w:val="0086332D"/>
    <w:rsid w:val="009034A1"/>
    <w:rsid w:val="009547C5"/>
    <w:rsid w:val="00A71387"/>
    <w:rsid w:val="00AA4654"/>
    <w:rsid w:val="00B44478"/>
    <w:rsid w:val="00B91C6A"/>
    <w:rsid w:val="00C0778A"/>
    <w:rsid w:val="00C353EB"/>
    <w:rsid w:val="00C81016"/>
    <w:rsid w:val="00CD2C0F"/>
    <w:rsid w:val="00DE538A"/>
    <w:rsid w:val="00DF05A8"/>
    <w:rsid w:val="00E35434"/>
    <w:rsid w:val="00E81AF6"/>
    <w:rsid w:val="00EA51E1"/>
    <w:rsid w:val="00EC4F95"/>
    <w:rsid w:val="00F0444B"/>
    <w:rsid w:val="00F437DA"/>
    <w:rsid w:val="00F4567F"/>
    <w:rsid w:val="00F77AB4"/>
    <w:rsid w:val="00F912D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4151DB-25F3-4F1F-AD61-1F5112D5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F05A8"/>
    <w:pPr>
      <w:tabs>
        <w:tab w:val="center" w:pos="4320"/>
        <w:tab w:val="right" w:pos="8640"/>
      </w:tabs>
      <w:spacing w:after="0" w:line="240" w:lineRule="auto"/>
    </w:pPr>
  </w:style>
  <w:style w:type="character" w:customStyle="1" w:styleId="En-tteCar">
    <w:name w:val="En-tête Car"/>
    <w:basedOn w:val="Policepardfaut"/>
    <w:link w:val="En-tte"/>
    <w:uiPriority w:val="99"/>
    <w:rsid w:val="00DF05A8"/>
  </w:style>
  <w:style w:type="paragraph" w:styleId="Pieddepage">
    <w:name w:val="footer"/>
    <w:basedOn w:val="Normal"/>
    <w:link w:val="PieddepageCar"/>
    <w:uiPriority w:val="99"/>
    <w:unhideWhenUsed/>
    <w:rsid w:val="00DF05A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F05A8"/>
  </w:style>
  <w:style w:type="paragraph" w:styleId="Textedebulles">
    <w:name w:val="Balloon Text"/>
    <w:basedOn w:val="Normal"/>
    <w:link w:val="TextedebullesCar"/>
    <w:uiPriority w:val="99"/>
    <w:semiHidden/>
    <w:unhideWhenUsed/>
    <w:rsid w:val="00DF05A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05A8"/>
    <w:rPr>
      <w:rFonts w:ascii="Tahoma" w:hAnsi="Tahoma" w:cs="Tahoma"/>
      <w:sz w:val="16"/>
      <w:szCs w:val="16"/>
    </w:rPr>
  </w:style>
  <w:style w:type="paragraph" w:styleId="Notedebasdepage">
    <w:name w:val="footnote text"/>
    <w:basedOn w:val="Normal"/>
    <w:link w:val="NotedebasdepageCar"/>
    <w:uiPriority w:val="99"/>
    <w:semiHidden/>
    <w:unhideWhenUsed/>
    <w:rsid w:val="00732AD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32ADE"/>
    <w:rPr>
      <w:sz w:val="20"/>
      <w:szCs w:val="20"/>
    </w:rPr>
  </w:style>
  <w:style w:type="character" w:styleId="Appelnotedebasdep">
    <w:name w:val="footnote reference"/>
    <w:basedOn w:val="Policepardfaut"/>
    <w:uiPriority w:val="99"/>
    <w:semiHidden/>
    <w:unhideWhenUsed/>
    <w:rsid w:val="00732ADE"/>
    <w:rPr>
      <w:vertAlign w:val="superscript"/>
    </w:rPr>
  </w:style>
  <w:style w:type="character" w:styleId="Lienhypertexte">
    <w:name w:val="Hyperlink"/>
    <w:basedOn w:val="Policepardfaut"/>
    <w:uiPriority w:val="99"/>
    <w:unhideWhenUsed/>
    <w:rsid w:val="00732ADE"/>
    <w:rPr>
      <w:color w:val="0000FF" w:themeColor="hyperlink"/>
      <w:u w:val="single"/>
    </w:rPr>
  </w:style>
  <w:style w:type="table" w:styleId="Grilledutableau">
    <w:name w:val="Table Grid"/>
    <w:basedOn w:val="TableauNormal"/>
    <w:uiPriority w:val="59"/>
    <w:rsid w:val="00F04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B3ABE"/>
    <w:pPr>
      <w:ind w:left="720"/>
      <w:contextualSpacing/>
    </w:pPr>
  </w:style>
  <w:style w:type="character" w:styleId="Lienhypertextesuivivisit">
    <w:name w:val="FollowedHyperlink"/>
    <w:basedOn w:val="Policepardfaut"/>
    <w:uiPriority w:val="99"/>
    <w:semiHidden/>
    <w:unhideWhenUsed/>
    <w:rsid w:val="001372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D3AB45369A452F916151E8E34BE3B6"/>
        <w:category>
          <w:name w:val="Général"/>
          <w:gallery w:val="placeholder"/>
        </w:category>
        <w:types>
          <w:type w:val="bbPlcHdr"/>
        </w:types>
        <w:behaviors>
          <w:behavior w:val="content"/>
        </w:behaviors>
        <w:guid w:val="{54E1DAC9-0E80-4083-9507-F4AA2C2318E7}"/>
      </w:docPartPr>
      <w:docPartBody>
        <w:p w:rsidR="00167916" w:rsidRDefault="00E33560" w:rsidP="00E33560">
          <w:pPr>
            <w:pStyle w:val="8BD3AB45369A452F916151E8E34BE3B6"/>
          </w:pPr>
          <w:r>
            <w:rPr>
              <w:b/>
              <w:bCs/>
              <w:color w:val="44546A" w:themeColor="text2"/>
              <w:sz w:val="28"/>
              <w:szCs w:val="28"/>
              <w:lang w:val="fr-FR"/>
            </w:rPr>
            <w:t>[Titre du document]</w:t>
          </w:r>
        </w:p>
      </w:docPartBody>
    </w:docPart>
    <w:docPart>
      <w:docPartPr>
        <w:name w:val="C1A72187DBB342529F3BC8F5E490D4C2"/>
        <w:category>
          <w:name w:val="Général"/>
          <w:gallery w:val="placeholder"/>
        </w:category>
        <w:types>
          <w:type w:val="bbPlcHdr"/>
        </w:types>
        <w:behaviors>
          <w:behavior w:val="content"/>
        </w:behaviors>
        <w:guid w:val="{FEC520BD-2274-4817-9539-0BBB3DAE0A9E}"/>
      </w:docPartPr>
      <w:docPartBody>
        <w:p w:rsidR="00167916" w:rsidRDefault="00E33560" w:rsidP="00E33560">
          <w:pPr>
            <w:pStyle w:val="C1A72187DBB342529F3BC8F5E490D4C2"/>
          </w:pPr>
          <w:r>
            <w:rPr>
              <w:color w:val="5B9BD5" w:themeColor="accent1"/>
              <w:lang w:val="fr-FR"/>
            </w:rPr>
            <w:t>[Sous-titre du document]</w:t>
          </w:r>
        </w:p>
      </w:docPartBody>
    </w:docPart>
    <w:docPart>
      <w:docPartPr>
        <w:name w:val="2E63C570EF93479B91E8394235D64ACF"/>
        <w:category>
          <w:name w:val="Général"/>
          <w:gallery w:val="placeholder"/>
        </w:category>
        <w:types>
          <w:type w:val="bbPlcHdr"/>
        </w:types>
        <w:behaviors>
          <w:behavior w:val="content"/>
        </w:behaviors>
        <w:guid w:val="{6469855A-A1DB-4BA1-B0F0-7DBCFCCC9A56}"/>
      </w:docPartPr>
      <w:docPartBody>
        <w:p w:rsidR="00167916" w:rsidRDefault="00E33560" w:rsidP="00E33560">
          <w:pPr>
            <w:pStyle w:val="2E63C570EF93479B91E8394235D64ACF"/>
          </w:pPr>
          <w:r>
            <w:rPr>
              <w:color w:val="808080" w:themeColor="text1" w:themeTint="7F"/>
              <w:lang w:val="fr-FR"/>
            </w:rPr>
            <w:t>[Nom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560"/>
    <w:rsid w:val="0000119A"/>
    <w:rsid w:val="00167916"/>
    <w:rsid w:val="00207C07"/>
    <w:rsid w:val="0047765E"/>
    <w:rsid w:val="005734DB"/>
    <w:rsid w:val="006F31E7"/>
    <w:rsid w:val="006F6A22"/>
    <w:rsid w:val="00A52F70"/>
    <w:rsid w:val="00C05068"/>
    <w:rsid w:val="00D52E37"/>
    <w:rsid w:val="00D87E43"/>
    <w:rsid w:val="00E33560"/>
    <w:rsid w:val="00FA643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BD3AB45369A452F916151E8E34BE3B6">
    <w:name w:val="8BD3AB45369A452F916151E8E34BE3B6"/>
    <w:rsid w:val="00E33560"/>
  </w:style>
  <w:style w:type="paragraph" w:customStyle="1" w:styleId="C1A72187DBB342529F3BC8F5E490D4C2">
    <w:name w:val="C1A72187DBB342529F3BC8F5E490D4C2"/>
    <w:rsid w:val="00E33560"/>
  </w:style>
  <w:style w:type="paragraph" w:customStyle="1" w:styleId="2E63C570EF93479B91E8394235D64ACF">
    <w:name w:val="2E63C570EF93479B91E8394235D64ACF"/>
    <w:rsid w:val="00E33560"/>
  </w:style>
  <w:style w:type="paragraph" w:customStyle="1" w:styleId="2090DBDE4C1F45F58B50C90D9186AA88">
    <w:name w:val="2090DBDE4C1F45F58B50C90D9186AA88"/>
    <w:rsid w:val="00E335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985B9-AFE6-4D98-9C7E-C4720CFD2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369</Words>
  <Characters>2035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Activité en Représentation géométrique- 3</vt:lpstr>
    </vt:vector>
  </TitlesOfParts>
  <Company>C.S. de Laval</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Activité en Représentation géométrique - 1</dc:title>
  <dc:subject>MAT-3053-2 : Définir une relation</dc:subject>
  <dc:creator>PLalancette/SEAFPE/CSDL</dc:creator>
  <cp:lastModifiedBy>Pauline Lalancette</cp:lastModifiedBy>
  <cp:revision>11</cp:revision>
  <cp:lastPrinted>2016-05-03T21:54:00Z</cp:lastPrinted>
  <dcterms:created xsi:type="dcterms:W3CDTF">2016-05-03T21:42:00Z</dcterms:created>
  <dcterms:modified xsi:type="dcterms:W3CDTF">2017-03-13T19:50:00Z</dcterms:modified>
</cp:coreProperties>
</file>