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35" w:rsidRDefault="00F00AE4" w:rsidP="00243D35">
      <w:pPr>
        <w:rPr>
          <w:b/>
        </w:rPr>
      </w:pPr>
      <w:r>
        <w:rPr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-511175</wp:posOffset>
            </wp:positionV>
            <wp:extent cx="633730" cy="476885"/>
            <wp:effectExtent l="0" t="0" r="0" b="0"/>
            <wp:wrapThrough wrapText="bothSides">
              <wp:wrapPolygon edited="0">
                <wp:start x="0" y="0"/>
                <wp:lineTo x="0" y="20708"/>
                <wp:lineTo x="20778" y="20708"/>
                <wp:lineTo x="20778" y="0"/>
                <wp:lineTo x="0" y="0"/>
              </wp:wrapPolygon>
            </wp:wrapThrough>
            <wp:docPr id="2" name="Image 2" descr="C:\Users\plalancette\Desktop\ADMIN&amp;MODELES_CSDL\Modeles\01 Logo CSDL vertical (janv 2010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alancette\Desktop\ADMIN&amp;MODELES_CSDL\Modeles\01 Logo CSDL vertical (janv 2010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D35">
        <w:rPr>
          <w:b/>
        </w:rPr>
        <w:t xml:space="preserve">But de l’activité : </w:t>
      </w:r>
    </w:p>
    <w:p w:rsidR="00243D35" w:rsidRDefault="00243D35" w:rsidP="00243D35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Comprendre qu’il existe une relation entre les quantités;</w:t>
      </w:r>
    </w:p>
    <w:p w:rsidR="00243D35" w:rsidRDefault="00243D35" w:rsidP="00243D35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Identifier les variables dépendante et indépendante;</w:t>
      </w:r>
    </w:p>
    <w:p w:rsidR="00243D35" w:rsidRPr="003B3ABE" w:rsidRDefault="00243D35" w:rsidP="00243D35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Déterminer le type de relation impliquée.</w:t>
      </w:r>
    </w:p>
    <w:p w:rsidR="00243D35" w:rsidRDefault="00243D35">
      <w:pPr>
        <w:rPr>
          <w:b/>
        </w:rPr>
      </w:pPr>
      <w:r>
        <w:rPr>
          <w:b/>
        </w:rPr>
        <w:t>Matériel pour l’activité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111"/>
      </w:tblGrid>
      <w:tr w:rsidR="00F77AB4" w:rsidTr="00243D35">
        <w:tc>
          <w:tcPr>
            <w:tcW w:w="5111" w:type="dxa"/>
          </w:tcPr>
          <w:p w:rsidR="00F77AB4" w:rsidRPr="00243D35" w:rsidRDefault="00F77AB4" w:rsidP="00F77AB4">
            <w:r w:rsidRPr="00243D35">
              <w:t xml:space="preserve">□ </w:t>
            </w:r>
            <w:r>
              <w:t>Lampe de poche ou de table</w:t>
            </w:r>
          </w:p>
        </w:tc>
        <w:tc>
          <w:tcPr>
            <w:tcW w:w="5111" w:type="dxa"/>
          </w:tcPr>
          <w:p w:rsidR="00F77AB4" w:rsidRPr="00243D35" w:rsidRDefault="00F77AB4" w:rsidP="00460BE1">
            <w:r w:rsidRPr="00243D35">
              <w:t>□</w:t>
            </w:r>
            <w:r>
              <w:t xml:space="preserve"> Feuilles quadrillées et crayon</w:t>
            </w:r>
          </w:p>
        </w:tc>
      </w:tr>
      <w:tr w:rsidR="00F77AB4" w:rsidTr="00243D35">
        <w:tc>
          <w:tcPr>
            <w:tcW w:w="5111" w:type="dxa"/>
          </w:tcPr>
          <w:p w:rsidR="00F77AB4" w:rsidRPr="00243D35" w:rsidRDefault="00F77AB4" w:rsidP="00F77AB4">
            <w:r w:rsidRPr="00243D35">
              <w:t xml:space="preserve">□ </w:t>
            </w:r>
            <w:r>
              <w:t>Baguettes de bois ou réglettes (</w:t>
            </w:r>
            <w:proofErr w:type="spellStart"/>
            <w:r>
              <w:t>diff</w:t>
            </w:r>
            <w:proofErr w:type="spellEnd"/>
            <w:r>
              <w:t>. longueurs)</w:t>
            </w:r>
          </w:p>
        </w:tc>
        <w:tc>
          <w:tcPr>
            <w:tcW w:w="5111" w:type="dxa"/>
          </w:tcPr>
          <w:p w:rsidR="00F77AB4" w:rsidRPr="00243D35" w:rsidRDefault="00F77AB4" w:rsidP="00F77AB4">
            <w:r w:rsidRPr="00243D35">
              <w:t>□</w:t>
            </w:r>
            <w:r>
              <w:t xml:space="preserve"> Règle ou ruban à mesurer </w:t>
            </w:r>
          </w:p>
        </w:tc>
      </w:tr>
      <w:tr w:rsidR="00243D35" w:rsidTr="00243D35">
        <w:tc>
          <w:tcPr>
            <w:tcW w:w="5111" w:type="dxa"/>
          </w:tcPr>
          <w:p w:rsidR="00243D35" w:rsidRPr="00243D35" w:rsidRDefault="00F77AB4">
            <w:r w:rsidRPr="00243D35">
              <w:t>□</w:t>
            </w:r>
            <w:r>
              <w:t xml:space="preserve"> </w:t>
            </w:r>
            <w:r w:rsidRPr="00243D35">
              <w:rPr>
                <w:i/>
              </w:rPr>
              <w:t xml:space="preserve">Excel </w:t>
            </w:r>
            <w:r>
              <w:t xml:space="preserve">ou </w:t>
            </w:r>
            <w:proofErr w:type="spellStart"/>
            <w:r w:rsidRPr="00243D35">
              <w:rPr>
                <w:i/>
              </w:rPr>
              <w:t>Geogebra</w:t>
            </w:r>
            <w:proofErr w:type="spellEnd"/>
            <w:r>
              <w:t xml:space="preserve"> (si désiré)</w:t>
            </w:r>
          </w:p>
        </w:tc>
        <w:tc>
          <w:tcPr>
            <w:tcW w:w="5111" w:type="dxa"/>
          </w:tcPr>
          <w:p w:rsidR="00243D35" w:rsidRPr="00243D35" w:rsidRDefault="00243D35" w:rsidP="00EC78B6"/>
        </w:tc>
      </w:tr>
    </w:tbl>
    <w:p w:rsidR="00243D35" w:rsidRDefault="00243D35">
      <w:pPr>
        <w:rPr>
          <w:b/>
        </w:rPr>
      </w:pPr>
    </w:p>
    <w:p w:rsidR="00F77AB4" w:rsidRDefault="00095AA5">
      <w:pPr>
        <w:rPr>
          <w:b/>
        </w:rPr>
      </w:pPr>
      <w:r>
        <w:rPr>
          <w:b/>
        </w:rPr>
        <w:t>Étape </w:t>
      </w:r>
      <w:r w:rsidR="009034A1">
        <w:rPr>
          <w:b/>
        </w:rPr>
        <w:t xml:space="preserve">1 : </w:t>
      </w:r>
      <w:r w:rsidR="00732ADE" w:rsidRPr="00F0444B">
        <w:rPr>
          <w:b/>
        </w:rPr>
        <w:t>Mise en contexte</w:t>
      </w:r>
      <w:r>
        <w:rPr>
          <w:b/>
        </w:rPr>
        <w:t xml:space="preserve"> –</w:t>
      </w:r>
      <w:r w:rsidR="00F77AB4">
        <w:rPr>
          <w:b/>
        </w:rPr>
        <w:t xml:space="preserve"> </w:t>
      </w:r>
      <w:r w:rsidR="00F77AB4" w:rsidRPr="00F77AB4">
        <w:rPr>
          <w:b/>
          <w:i/>
        </w:rPr>
        <w:t>Les Ombres</w:t>
      </w:r>
    </w:p>
    <w:p w:rsidR="00CD2C0F" w:rsidRDefault="00CD2C0F">
      <w:r>
        <w:t xml:space="preserve">D’abord, visionnez la courte vidéo suivante sur la forme des ombres : </w:t>
      </w:r>
      <w:hyperlink r:id="rId9" w:history="1">
        <w:r w:rsidRPr="009F4705">
          <w:rPr>
            <w:rStyle w:val="Lienhypertexte"/>
          </w:rPr>
          <w:t>https://youtu.be/hPbIxNi3PS8</w:t>
        </w:r>
      </w:hyperlink>
    </w:p>
    <w:p w:rsidR="003112A2" w:rsidRDefault="00CD2C0F">
      <w:r>
        <w:t>Ensuite, à l’aide de la lampe et d’une baguette de bois (objet), créez une ombre. Vous choisissez de bouger, soit la lampe ou la baguette de bois et notez vos observations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D2C0F" w:rsidTr="00460BE1">
        <w:tc>
          <w:tcPr>
            <w:tcW w:w="10173" w:type="dxa"/>
          </w:tcPr>
          <w:p w:rsidR="00CD2C0F" w:rsidRPr="00DE538A" w:rsidRDefault="00CD2C0F" w:rsidP="00460BE1">
            <w:pPr>
              <w:spacing w:line="480" w:lineRule="auto"/>
              <w:rPr>
                <w:b/>
              </w:rPr>
            </w:pPr>
          </w:p>
        </w:tc>
      </w:tr>
      <w:tr w:rsidR="00CD2C0F" w:rsidTr="00460BE1">
        <w:tc>
          <w:tcPr>
            <w:tcW w:w="10173" w:type="dxa"/>
          </w:tcPr>
          <w:p w:rsidR="00CD2C0F" w:rsidRPr="00DE538A" w:rsidRDefault="00CD2C0F" w:rsidP="00460BE1">
            <w:pPr>
              <w:spacing w:line="480" w:lineRule="auto"/>
              <w:rPr>
                <w:b/>
              </w:rPr>
            </w:pPr>
          </w:p>
        </w:tc>
      </w:tr>
    </w:tbl>
    <w:p w:rsidR="007C13D7" w:rsidRDefault="007C13D7" w:rsidP="00DE538A">
      <w:pPr>
        <w:spacing w:after="0"/>
      </w:pPr>
    </w:p>
    <w:p w:rsidR="00F4567F" w:rsidRDefault="00F0444B" w:rsidP="00DE538A">
      <w:pPr>
        <w:spacing w:after="0"/>
      </w:pPr>
      <w:r>
        <w:t>Q1 : Quelles sont, selon vous</w:t>
      </w:r>
      <w:r w:rsidR="00095AA5">
        <w:t xml:space="preserve">, </w:t>
      </w:r>
      <w:r>
        <w:t>les grandeurs ou variables en cause dans cette SA</w:t>
      </w:r>
      <w:r w:rsidR="00095AA5">
        <w:t> ?</w:t>
      </w:r>
    </w:p>
    <w:p w:rsidR="00DE538A" w:rsidRPr="00F4567F" w:rsidRDefault="00DE538A" w:rsidP="00F4567F">
      <w:pPr>
        <w:spacing w:after="0"/>
        <w:jc w:val="right"/>
        <w:rPr>
          <w:sz w:val="16"/>
          <w:szCs w:val="12"/>
        </w:rPr>
      </w:pPr>
      <w: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E538A" w:rsidTr="00F4567F">
        <w:tc>
          <w:tcPr>
            <w:tcW w:w="10173" w:type="dxa"/>
          </w:tcPr>
          <w:p w:rsidR="00DE538A" w:rsidRPr="00DE538A" w:rsidRDefault="00DE538A" w:rsidP="00091E12">
            <w:pPr>
              <w:spacing w:line="480" w:lineRule="auto"/>
              <w:rPr>
                <w:b/>
              </w:rPr>
            </w:pPr>
          </w:p>
        </w:tc>
      </w:tr>
    </w:tbl>
    <w:p w:rsidR="003B3ABE" w:rsidRDefault="003B3ABE" w:rsidP="00DE538A">
      <w:pPr>
        <w:spacing w:after="0"/>
      </w:pPr>
    </w:p>
    <w:p w:rsidR="00F0444B" w:rsidRDefault="00F0444B" w:rsidP="00DE538A">
      <w:pPr>
        <w:spacing w:after="0"/>
      </w:pPr>
      <w:r>
        <w:t>Q2 : Décrivez, en quelques mots, comment les grandeurs ou variables se comportent l’une par rapport à l’autre</w:t>
      </w:r>
      <w:r w:rsidRPr="00F0444B">
        <w:t xml:space="preserve"> </w:t>
      </w:r>
      <w:r>
        <w:t>dans cette SA</w:t>
      </w:r>
      <w:r w:rsidR="00095AA5"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E538A" w:rsidTr="00F4567F">
        <w:tc>
          <w:tcPr>
            <w:tcW w:w="10173" w:type="dxa"/>
          </w:tcPr>
          <w:p w:rsidR="00DE538A" w:rsidRPr="00DE538A" w:rsidRDefault="00DE538A" w:rsidP="00F0444B">
            <w:pPr>
              <w:spacing w:line="480" w:lineRule="auto"/>
              <w:rPr>
                <w:b/>
              </w:rPr>
            </w:pPr>
          </w:p>
        </w:tc>
      </w:tr>
      <w:tr w:rsidR="00F0444B" w:rsidTr="00F4567F">
        <w:tc>
          <w:tcPr>
            <w:tcW w:w="10173" w:type="dxa"/>
          </w:tcPr>
          <w:p w:rsidR="00F0444B" w:rsidRPr="00DE538A" w:rsidRDefault="00F0444B" w:rsidP="00F0444B">
            <w:pPr>
              <w:spacing w:line="480" w:lineRule="auto"/>
              <w:rPr>
                <w:b/>
              </w:rPr>
            </w:pPr>
          </w:p>
        </w:tc>
      </w:tr>
    </w:tbl>
    <w:p w:rsidR="00DE538A" w:rsidRDefault="00DE538A" w:rsidP="00DE538A">
      <w:pPr>
        <w:spacing w:after="0"/>
      </w:pPr>
    </w:p>
    <w:p w:rsidR="00DE538A" w:rsidRPr="00B34C57" w:rsidRDefault="00DE538A" w:rsidP="00DE538A">
      <w:pPr>
        <w:spacing w:after="0"/>
        <w:rPr>
          <w:color w:val="A6A6A6" w:themeColor="background1" w:themeShade="A6"/>
        </w:rPr>
      </w:pPr>
      <w:r w:rsidRPr="00B34C57">
        <w:rPr>
          <w:color w:val="A6A6A6" w:themeColor="background1" w:themeShade="A6"/>
        </w:rPr>
        <w:t>Cette étape (Q2), en classe de science et technologie, s’apparente à l</w:t>
      </w:r>
      <w:r w:rsidR="00623C32" w:rsidRPr="00B34C57">
        <w:rPr>
          <w:color w:val="A6A6A6" w:themeColor="background1" w:themeShade="A6"/>
        </w:rPr>
        <w:t>a pose d’une hypothèse.</w:t>
      </w:r>
    </w:p>
    <w:p w:rsidR="00DE538A" w:rsidRDefault="00DE538A" w:rsidP="00DE538A">
      <w:pPr>
        <w:spacing w:after="0"/>
      </w:pPr>
    </w:p>
    <w:p w:rsidR="00243D35" w:rsidRDefault="00243D35" w:rsidP="00DE538A">
      <w:pPr>
        <w:spacing w:after="0"/>
      </w:pPr>
    </w:p>
    <w:p w:rsidR="00243D35" w:rsidRDefault="00243D35" w:rsidP="00DE538A">
      <w:pPr>
        <w:spacing w:after="0"/>
      </w:pPr>
    </w:p>
    <w:p w:rsidR="00730CAF" w:rsidRDefault="00730CAF">
      <w:r>
        <w:br w:type="page"/>
      </w:r>
    </w:p>
    <w:p w:rsidR="00DE538A" w:rsidRDefault="00F00AE4" w:rsidP="00DE538A">
      <w:pPr>
        <w:spacing w:after="0"/>
      </w:pPr>
      <w:r>
        <w:rPr>
          <w:b/>
          <w:noProof/>
          <w:lang w:eastAsia="fr-CA"/>
        </w:rPr>
        <w:lastRenderedPageBreak/>
        <w:drawing>
          <wp:anchor distT="0" distB="0" distL="114300" distR="114300" simplePos="0" relativeHeight="251660288" behindDoc="1" locked="0" layoutInCell="1" allowOverlap="1" wp14:anchorId="66CDF982" wp14:editId="06E9D96E">
            <wp:simplePos x="0" y="0"/>
            <wp:positionH relativeFrom="column">
              <wp:posOffset>-19050</wp:posOffset>
            </wp:positionH>
            <wp:positionV relativeFrom="paragraph">
              <wp:posOffset>-751840</wp:posOffset>
            </wp:positionV>
            <wp:extent cx="866775" cy="652145"/>
            <wp:effectExtent l="0" t="0" r="9525" b="0"/>
            <wp:wrapThrough wrapText="bothSides">
              <wp:wrapPolygon edited="0">
                <wp:start x="0" y="0"/>
                <wp:lineTo x="0" y="20822"/>
                <wp:lineTo x="21363" y="20822"/>
                <wp:lineTo x="21363" y="0"/>
                <wp:lineTo x="0" y="0"/>
              </wp:wrapPolygon>
            </wp:wrapThrough>
            <wp:docPr id="3" name="Image 3" descr="C:\Users\plalancette\Desktop\ADMIN&amp;MODELES_CSDL\Modeles\01 Logo CSDL vertical (janv 2010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alancette\Desktop\ADMIN&amp;MODELES_CSDL\Modeles\01 Logo CSDL vertical (janv 2010)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38A">
        <w:t>Q3 : Représentez</w:t>
      </w:r>
      <w:r w:rsidR="007F2ED5">
        <w:t xml:space="preserve"> graphiquement</w:t>
      </w:r>
      <w:r w:rsidR="00DE538A">
        <w:t xml:space="preserve">, à l’aide d’une ébauche (croquis), la </w:t>
      </w:r>
      <w:r w:rsidR="007F2ED5">
        <w:t>relation qui existerait entre les grandeurs en cause d’après l’hypothèse que vous avez formulé</w:t>
      </w:r>
      <w:r w:rsidR="00767612">
        <w:t>e</w:t>
      </w:r>
      <w:r w:rsidR="007F2ED5">
        <w:t>.</w:t>
      </w:r>
      <w:r w:rsidR="00DE538A">
        <w:t xml:space="preserve"> </w:t>
      </w:r>
    </w:p>
    <w:p w:rsidR="00F4567F" w:rsidRDefault="00F4567F" w:rsidP="00DE538A">
      <w:pPr>
        <w:spacing w:after="0"/>
      </w:pPr>
    </w:p>
    <w:tbl>
      <w:tblPr>
        <w:tblStyle w:val="Grilledutableau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 w:rsidP="00F4567F">
            <w:pPr>
              <w:jc w:val="center"/>
            </w:pPr>
          </w:p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F4567F" w:rsidTr="00F4567F">
        <w:trPr>
          <w:trHeight w:val="283"/>
          <w:jc w:val="center"/>
        </w:trPr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  <w:tc>
          <w:tcPr>
            <w:tcW w:w="283" w:type="dxa"/>
          </w:tcPr>
          <w:p w:rsidR="00F4567F" w:rsidRDefault="00F4567F"/>
        </w:tc>
      </w:tr>
      <w:tr w:rsidR="004E6FB8" w:rsidTr="00F4567F">
        <w:trPr>
          <w:trHeight w:val="283"/>
          <w:jc w:val="center"/>
        </w:trPr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</w:tr>
      <w:tr w:rsidR="004E6FB8" w:rsidTr="00F4567F">
        <w:trPr>
          <w:trHeight w:val="283"/>
          <w:jc w:val="center"/>
        </w:trPr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</w:tr>
      <w:tr w:rsidR="004E6FB8" w:rsidTr="00F4567F">
        <w:trPr>
          <w:trHeight w:val="283"/>
          <w:jc w:val="center"/>
        </w:trPr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</w:tr>
      <w:tr w:rsidR="004E6FB8" w:rsidTr="00F4567F">
        <w:trPr>
          <w:trHeight w:val="283"/>
          <w:jc w:val="center"/>
        </w:trPr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</w:tr>
      <w:tr w:rsidR="004E6FB8" w:rsidTr="00F4567F">
        <w:trPr>
          <w:trHeight w:val="283"/>
          <w:jc w:val="center"/>
        </w:trPr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  <w:tc>
          <w:tcPr>
            <w:tcW w:w="283" w:type="dxa"/>
          </w:tcPr>
          <w:p w:rsidR="004E6FB8" w:rsidRDefault="004E6FB8"/>
        </w:tc>
      </w:tr>
    </w:tbl>
    <w:p w:rsidR="007C13D7" w:rsidRDefault="007C13D7" w:rsidP="007F2ED5">
      <w:pPr>
        <w:spacing w:after="0"/>
        <w:rPr>
          <w:b/>
        </w:rPr>
      </w:pPr>
    </w:p>
    <w:p w:rsidR="00354304" w:rsidRPr="00730CAF" w:rsidRDefault="00730CAF" w:rsidP="007F2ED5">
      <w:pPr>
        <w:spacing w:after="0"/>
        <w:rPr>
          <w:b/>
        </w:rPr>
      </w:pPr>
      <w:r>
        <w:rPr>
          <w:b/>
        </w:rPr>
        <w:t>Étape 2 : Réalisation</w:t>
      </w:r>
    </w:p>
    <w:p w:rsidR="007F2ED5" w:rsidRDefault="007F2ED5" w:rsidP="007F2ED5">
      <w:pPr>
        <w:spacing w:after="0"/>
      </w:pPr>
      <w:r>
        <w:t>Q</w:t>
      </w:r>
      <w:r w:rsidR="00F4567F">
        <w:t>4</w:t>
      </w:r>
      <w:r>
        <w:t> : Dé</w:t>
      </w:r>
      <w:r w:rsidR="00354304">
        <w:t>terminez quelles seront les variables dépendante et indép</w:t>
      </w:r>
      <w:r w:rsidR="007C13D7">
        <w:t>endante de votre expérimentation</w:t>
      </w:r>
      <w:r w:rsidR="00095AA5">
        <w:t>?</w:t>
      </w:r>
      <w:r w:rsidR="006447FA">
        <w:t xml:space="preserve"> Faites valider votre réponse auprès de votre enseignant.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F2ED5" w:rsidTr="00354304">
        <w:tc>
          <w:tcPr>
            <w:tcW w:w="10173" w:type="dxa"/>
          </w:tcPr>
          <w:p w:rsidR="007F2ED5" w:rsidRPr="00DE538A" w:rsidRDefault="007F2ED5" w:rsidP="00091E12">
            <w:pPr>
              <w:spacing w:line="480" w:lineRule="auto"/>
              <w:rPr>
                <w:b/>
              </w:rPr>
            </w:pPr>
          </w:p>
        </w:tc>
      </w:tr>
      <w:tr w:rsidR="007F2ED5" w:rsidTr="00354304">
        <w:tc>
          <w:tcPr>
            <w:tcW w:w="10173" w:type="dxa"/>
          </w:tcPr>
          <w:p w:rsidR="007F2ED5" w:rsidRPr="00DE538A" w:rsidRDefault="007F2ED5" w:rsidP="00091E12">
            <w:pPr>
              <w:spacing w:line="480" w:lineRule="auto"/>
              <w:rPr>
                <w:b/>
              </w:rPr>
            </w:pPr>
          </w:p>
        </w:tc>
      </w:tr>
    </w:tbl>
    <w:p w:rsidR="00730CAF" w:rsidRDefault="00730CAF" w:rsidP="00730CAF">
      <w:pPr>
        <w:spacing w:after="0"/>
      </w:pPr>
    </w:p>
    <w:p w:rsidR="009034A1" w:rsidRDefault="00730CAF" w:rsidP="00730CAF">
      <w:pPr>
        <w:spacing w:after="0"/>
      </w:pPr>
      <w:r>
        <w:t>Afin de vérifier votre hypothèse, vous</w:t>
      </w:r>
      <w:r w:rsidR="004E6FB8">
        <w:t xml:space="preserve"> allez maintenant (seul ou en dy</w:t>
      </w:r>
      <w:bookmarkStart w:id="0" w:name="_GoBack"/>
      <w:bookmarkEnd w:id="0"/>
      <w:r>
        <w:t xml:space="preserve">ade) réaliser l’expérimentation en modifiant une des grandeurs ou variables en cause et en notant son effet sur l’autre. </w:t>
      </w:r>
      <w:r w:rsidR="009034A1">
        <w:t>Maintenant, expérimentez</w:t>
      </w:r>
      <w:r w:rsidR="00095AA5">
        <w:t> !</w:t>
      </w:r>
      <w:r w:rsidR="009034A1">
        <w:t xml:space="preserve"> </w:t>
      </w:r>
    </w:p>
    <w:p w:rsidR="00514632" w:rsidRPr="00514632" w:rsidRDefault="009034A1">
      <w:pPr>
        <w:rPr>
          <w:i/>
        </w:rPr>
      </w:pPr>
      <w:r w:rsidRPr="00514632">
        <w:rPr>
          <w:i/>
        </w:rPr>
        <w:t xml:space="preserve">N. B. Vous pouvez vous aider d’un tableur pour prendre vos mesures </w:t>
      </w:r>
      <w:r w:rsidR="00514632" w:rsidRPr="00514632">
        <w:rPr>
          <w:i/>
        </w:rPr>
        <w:t>(</w:t>
      </w:r>
      <w:r w:rsidRPr="00514632">
        <w:rPr>
          <w:i/>
        </w:rPr>
        <w:t>ou données</w:t>
      </w:r>
      <w:r w:rsidR="00514632" w:rsidRPr="00514632">
        <w:rPr>
          <w:i/>
        </w:rPr>
        <w:t>)</w:t>
      </w:r>
      <w:r w:rsidR="003B3ABE">
        <w:rPr>
          <w:i/>
        </w:rPr>
        <w:t xml:space="preserve"> et ainsi définir le type de</w:t>
      </w:r>
      <w:r w:rsidRPr="00514632">
        <w:rPr>
          <w:i/>
        </w:rPr>
        <w:t xml:space="preserve"> relation... Ou encore, vous choisissez la méthode traditionnelle, à vous de voir</w:t>
      </w:r>
      <w:r w:rsidR="00095AA5">
        <w:rPr>
          <w:i/>
        </w:rPr>
        <w:t> !</w:t>
      </w:r>
      <w:r w:rsidRPr="00514632">
        <w:rPr>
          <w:i/>
        </w:rPr>
        <w:t xml:space="preserve"> </w:t>
      </w:r>
    </w:p>
    <w:p w:rsidR="007C13D7" w:rsidRDefault="007C13D7" w:rsidP="009034A1">
      <w:pPr>
        <w:spacing w:after="0"/>
        <w:rPr>
          <w:b/>
        </w:rPr>
      </w:pPr>
    </w:p>
    <w:p w:rsidR="009034A1" w:rsidRDefault="00095AA5" w:rsidP="009034A1">
      <w:pPr>
        <w:spacing w:after="0"/>
        <w:rPr>
          <w:b/>
        </w:rPr>
      </w:pPr>
      <w:r>
        <w:rPr>
          <w:b/>
        </w:rPr>
        <w:t>Étape </w:t>
      </w:r>
      <w:r w:rsidR="009034A1">
        <w:rPr>
          <w:b/>
        </w:rPr>
        <w:t>3 : Réinvestissement</w:t>
      </w:r>
    </w:p>
    <w:p w:rsidR="009034A1" w:rsidRPr="009034A1" w:rsidRDefault="009034A1">
      <w:r w:rsidRPr="009034A1">
        <w:t>...</w:t>
      </w:r>
    </w:p>
    <w:sectPr w:rsidR="009034A1" w:rsidRPr="009034A1" w:rsidSect="00767612">
      <w:headerReference w:type="default" r:id="rId11"/>
      <w:footerReference w:type="default" r:id="rId12"/>
      <w:pgSz w:w="12242" w:h="15842" w:code="1"/>
      <w:pgMar w:top="1440" w:right="1080" w:bottom="1440" w:left="108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37B" w:rsidRDefault="0005537B" w:rsidP="00DF05A8">
      <w:pPr>
        <w:spacing w:after="0" w:line="240" w:lineRule="auto"/>
      </w:pPr>
      <w:r>
        <w:separator/>
      </w:r>
    </w:p>
  </w:endnote>
  <w:endnote w:type="continuationSeparator" w:id="0">
    <w:p w:rsidR="0005537B" w:rsidRDefault="0005537B" w:rsidP="00DF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7F" w:rsidRDefault="00F4567F">
    <w:pPr>
      <w:pStyle w:val="Pieddepage"/>
    </w:pPr>
    <w:r>
      <w:t>ExpMAT3051</w:t>
    </w:r>
    <w:r w:rsidR="00B34C57">
      <w:t>Ombres</w:t>
    </w:r>
    <w:r>
      <w:t>Mars2016</w:t>
    </w:r>
    <w:r w:rsidR="00320E7A">
      <w:t>.docx</w:t>
    </w:r>
    <w:r>
      <w:ptab w:relativeTo="margin" w:alignment="center" w:leader="none"/>
    </w:r>
    <w:r>
      <w:ptab w:relativeTo="margin" w:alignment="right" w:leader="none"/>
    </w:r>
    <w:r w:rsidRPr="00F4567F">
      <w:rPr>
        <w:lang w:val="fr-FR"/>
      </w:rPr>
      <w:t xml:space="preserve">Page </w:t>
    </w:r>
    <w:r w:rsidRPr="00F4567F">
      <w:rPr>
        <w:b/>
      </w:rPr>
      <w:fldChar w:fldCharType="begin"/>
    </w:r>
    <w:r w:rsidRPr="00F4567F">
      <w:rPr>
        <w:b/>
      </w:rPr>
      <w:instrText>PAGE  \* Arabic  \* MERGEFORMAT</w:instrText>
    </w:r>
    <w:r w:rsidRPr="00F4567F">
      <w:rPr>
        <w:b/>
      </w:rPr>
      <w:fldChar w:fldCharType="separate"/>
    </w:r>
    <w:r w:rsidR="004E6FB8" w:rsidRPr="004E6FB8">
      <w:rPr>
        <w:b/>
        <w:noProof/>
        <w:lang w:val="fr-FR"/>
      </w:rPr>
      <w:t>1</w:t>
    </w:r>
    <w:r w:rsidRPr="00F4567F">
      <w:rPr>
        <w:b/>
      </w:rPr>
      <w:fldChar w:fldCharType="end"/>
    </w:r>
    <w:r w:rsidRPr="00F4567F">
      <w:rPr>
        <w:lang w:val="fr-FR"/>
      </w:rPr>
      <w:t xml:space="preserve"> sur </w:t>
    </w:r>
    <w:r w:rsidRPr="00F4567F">
      <w:rPr>
        <w:b/>
      </w:rPr>
      <w:fldChar w:fldCharType="begin"/>
    </w:r>
    <w:r w:rsidRPr="00F4567F">
      <w:rPr>
        <w:b/>
      </w:rPr>
      <w:instrText>NUMPAGES  \* Arabic  \* MERGEFORMAT</w:instrText>
    </w:r>
    <w:r w:rsidRPr="00F4567F">
      <w:rPr>
        <w:b/>
      </w:rPr>
      <w:fldChar w:fldCharType="separate"/>
    </w:r>
    <w:r w:rsidR="004E6FB8" w:rsidRPr="004E6FB8">
      <w:rPr>
        <w:b/>
        <w:noProof/>
        <w:lang w:val="fr-FR"/>
      </w:rPr>
      <w:t>2</w:t>
    </w:r>
    <w:r w:rsidRPr="00F4567F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37B" w:rsidRDefault="0005537B" w:rsidP="00DF05A8">
      <w:pPr>
        <w:spacing w:after="0" w:line="240" w:lineRule="auto"/>
      </w:pPr>
      <w:r>
        <w:separator/>
      </w:r>
    </w:p>
  </w:footnote>
  <w:footnote w:type="continuationSeparator" w:id="0">
    <w:p w:rsidR="0005537B" w:rsidRDefault="0005537B" w:rsidP="00DF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color w:val="1F497D" w:themeColor="text2"/>
        <w:sz w:val="28"/>
        <w:szCs w:val="28"/>
      </w:rPr>
      <w:alias w:val="Titre"/>
      <w:id w:val="77887899"/>
      <w:placeholder>
        <w:docPart w:val="8BD3AB45369A452F916151E8E34BE3B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F05A8" w:rsidRDefault="000160C4" w:rsidP="00B34C57">
        <w:pPr>
          <w:pStyle w:val="En-tte"/>
          <w:tabs>
            <w:tab w:val="left" w:pos="2580"/>
            <w:tab w:val="left" w:pos="2985"/>
          </w:tabs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 xml:space="preserve">Activité en Modélisation </w:t>
        </w:r>
        <w:r w:rsidRPr="00862973">
          <w:rPr>
            <w:b/>
            <w:bCs/>
            <w:color w:val="1F497D" w:themeColor="text2"/>
            <w:sz w:val="28"/>
            <w:szCs w:val="28"/>
          </w:rPr>
          <w:t>algébrique et graphique</w:t>
        </w:r>
        <w:r>
          <w:rPr>
            <w:b/>
            <w:bCs/>
            <w:color w:val="1F497D" w:themeColor="text2"/>
            <w:sz w:val="28"/>
            <w:szCs w:val="28"/>
          </w:rPr>
          <w:t xml:space="preserve"> - 2</w:t>
        </w:r>
      </w:p>
    </w:sdtContent>
  </w:sdt>
  <w:sdt>
    <w:sdtPr>
      <w:rPr>
        <w:i/>
        <w:color w:val="4F81BD" w:themeColor="accent1"/>
      </w:rPr>
      <w:alias w:val="Sous-titre"/>
      <w:id w:val="77887903"/>
      <w:placeholder>
        <w:docPart w:val="C1A72187DBB342529F3BC8F5E490D4C2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DF05A8" w:rsidRDefault="0020152E" w:rsidP="00B34C57">
        <w:pPr>
          <w:pStyle w:val="En-tte"/>
          <w:tabs>
            <w:tab w:val="left" w:pos="2580"/>
            <w:tab w:val="left" w:pos="2985"/>
          </w:tabs>
          <w:jc w:val="right"/>
          <w:rPr>
            <w:color w:val="4F81BD" w:themeColor="accent1"/>
          </w:rPr>
        </w:pPr>
        <w:r>
          <w:rPr>
            <w:i/>
            <w:color w:val="4F81BD" w:themeColor="accent1"/>
          </w:rPr>
          <w:t>MAT-3051-2 : Définir une relation</w:t>
        </w:r>
      </w:p>
    </w:sdtContent>
  </w:sdt>
  <w:sdt>
    <w:sdtPr>
      <w:rPr>
        <w:color w:val="7F7F7F" w:themeColor="text1" w:themeTint="80"/>
      </w:rPr>
      <w:alias w:val="Auteur"/>
      <w:id w:val="77887908"/>
      <w:placeholder>
        <w:docPart w:val="2E63C570EF93479B91E8394235D64AC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DF05A8" w:rsidRPr="00F4567F" w:rsidRDefault="00955BAA" w:rsidP="00B34C57">
        <w:pPr>
          <w:pStyle w:val="En-tt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right"/>
          <w:rPr>
            <w:color w:val="7F7F7F" w:themeColor="text1" w:themeTint="80"/>
          </w:rPr>
        </w:pPr>
        <w:proofErr w:type="spellStart"/>
        <w:r>
          <w:rPr>
            <w:color w:val="7F7F7F" w:themeColor="text1" w:themeTint="80"/>
          </w:rPr>
          <w:t>PL</w:t>
        </w:r>
        <w:r w:rsidR="00DF05A8">
          <w:rPr>
            <w:color w:val="7F7F7F" w:themeColor="text1" w:themeTint="80"/>
          </w:rPr>
          <w:t>alancette</w:t>
        </w:r>
        <w:proofErr w:type="spellEnd"/>
        <w:r w:rsidR="00DF05A8">
          <w:rPr>
            <w:color w:val="7F7F7F" w:themeColor="text1" w:themeTint="80"/>
          </w:rPr>
          <w:t>/SEAFPE/CSDL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006C4"/>
    <w:multiLevelType w:val="hybridMultilevel"/>
    <w:tmpl w:val="563218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A8"/>
    <w:rsid w:val="000160C4"/>
    <w:rsid w:val="0005537B"/>
    <w:rsid w:val="00060806"/>
    <w:rsid w:val="0007501E"/>
    <w:rsid w:val="00095AA5"/>
    <w:rsid w:val="0020152E"/>
    <w:rsid w:val="00212544"/>
    <w:rsid w:val="00243D35"/>
    <w:rsid w:val="002D652D"/>
    <w:rsid w:val="003112A2"/>
    <w:rsid w:val="00320E7A"/>
    <w:rsid w:val="00354304"/>
    <w:rsid w:val="003B3ABE"/>
    <w:rsid w:val="00437EA7"/>
    <w:rsid w:val="004E6FB8"/>
    <w:rsid w:val="00514632"/>
    <w:rsid w:val="005545AF"/>
    <w:rsid w:val="00560EEB"/>
    <w:rsid w:val="00623C32"/>
    <w:rsid w:val="006447FA"/>
    <w:rsid w:val="00702819"/>
    <w:rsid w:val="00730CAF"/>
    <w:rsid w:val="007318D9"/>
    <w:rsid w:val="00732ADE"/>
    <w:rsid w:val="00767612"/>
    <w:rsid w:val="007C13D7"/>
    <w:rsid w:val="007F2ED5"/>
    <w:rsid w:val="009034A1"/>
    <w:rsid w:val="009547C5"/>
    <w:rsid w:val="00955BAA"/>
    <w:rsid w:val="00A71387"/>
    <w:rsid w:val="00AA4654"/>
    <w:rsid w:val="00B34C57"/>
    <w:rsid w:val="00B44478"/>
    <w:rsid w:val="00BD228B"/>
    <w:rsid w:val="00C81016"/>
    <w:rsid w:val="00CD2C0F"/>
    <w:rsid w:val="00DE538A"/>
    <w:rsid w:val="00DF05A8"/>
    <w:rsid w:val="00E81AF6"/>
    <w:rsid w:val="00F00AE4"/>
    <w:rsid w:val="00F0444B"/>
    <w:rsid w:val="00F4567F"/>
    <w:rsid w:val="00F77AB4"/>
    <w:rsid w:val="00F9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CAEDD3-D5C0-47BC-9D16-E9D9BDFC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05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5A8"/>
  </w:style>
  <w:style w:type="paragraph" w:styleId="Pieddepage">
    <w:name w:val="footer"/>
    <w:basedOn w:val="Normal"/>
    <w:link w:val="PieddepageCar"/>
    <w:uiPriority w:val="99"/>
    <w:unhideWhenUsed/>
    <w:rsid w:val="00DF05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5A8"/>
  </w:style>
  <w:style w:type="paragraph" w:styleId="Textedebulles">
    <w:name w:val="Balloon Text"/>
    <w:basedOn w:val="Normal"/>
    <w:link w:val="TextedebullesCar"/>
    <w:uiPriority w:val="99"/>
    <w:semiHidden/>
    <w:unhideWhenUsed/>
    <w:rsid w:val="00DF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5A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2A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2AD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32AD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32AD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0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.be/hPbIxNi3PS8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D3AB45369A452F916151E8E34BE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1DAC9-0E80-4083-9507-F4AA2C2318E7}"/>
      </w:docPartPr>
      <w:docPartBody>
        <w:p w:rsidR="00167916" w:rsidRDefault="00E33560" w:rsidP="00E33560">
          <w:pPr>
            <w:pStyle w:val="8BD3AB45369A452F916151E8E34BE3B6"/>
          </w:pPr>
          <w:r>
            <w:rPr>
              <w:b/>
              <w:bCs/>
              <w:color w:val="44546A" w:themeColor="text2"/>
              <w:sz w:val="28"/>
              <w:szCs w:val="28"/>
              <w:lang w:val="fr-FR"/>
            </w:rPr>
            <w:t>[Titre du document]</w:t>
          </w:r>
        </w:p>
      </w:docPartBody>
    </w:docPart>
    <w:docPart>
      <w:docPartPr>
        <w:name w:val="C1A72187DBB342529F3BC8F5E490D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520BD-2274-4817-9539-0BBB3DAE0A9E}"/>
      </w:docPartPr>
      <w:docPartBody>
        <w:p w:rsidR="00167916" w:rsidRDefault="00E33560" w:rsidP="00E33560">
          <w:pPr>
            <w:pStyle w:val="C1A72187DBB342529F3BC8F5E490D4C2"/>
          </w:pPr>
          <w:r>
            <w:rPr>
              <w:color w:val="5B9BD5" w:themeColor="accent1"/>
              <w:lang w:val="fr-FR"/>
            </w:rPr>
            <w:t>[Sous-titre du document]</w:t>
          </w:r>
        </w:p>
      </w:docPartBody>
    </w:docPart>
    <w:docPart>
      <w:docPartPr>
        <w:name w:val="2E63C570EF93479B91E8394235D64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9855A-A1DB-4BA1-B0F0-7DBCFCCC9A56}"/>
      </w:docPartPr>
      <w:docPartBody>
        <w:p w:rsidR="00167916" w:rsidRDefault="00E33560" w:rsidP="00E33560">
          <w:pPr>
            <w:pStyle w:val="2E63C570EF93479B91E8394235D64ACF"/>
          </w:pPr>
          <w:r>
            <w:rPr>
              <w:color w:val="808080" w:themeColor="text1" w:themeTint="7F"/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60"/>
    <w:rsid w:val="00167916"/>
    <w:rsid w:val="00207C07"/>
    <w:rsid w:val="003B45CA"/>
    <w:rsid w:val="0060164C"/>
    <w:rsid w:val="0062434C"/>
    <w:rsid w:val="006F31E7"/>
    <w:rsid w:val="008B5D65"/>
    <w:rsid w:val="00C05068"/>
    <w:rsid w:val="00D52E37"/>
    <w:rsid w:val="00E1130E"/>
    <w:rsid w:val="00E3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BD3AB45369A452F916151E8E34BE3B6">
    <w:name w:val="8BD3AB45369A452F916151E8E34BE3B6"/>
    <w:rsid w:val="00E33560"/>
  </w:style>
  <w:style w:type="paragraph" w:customStyle="1" w:styleId="C1A72187DBB342529F3BC8F5E490D4C2">
    <w:name w:val="C1A72187DBB342529F3BC8F5E490D4C2"/>
    <w:rsid w:val="00E33560"/>
  </w:style>
  <w:style w:type="paragraph" w:customStyle="1" w:styleId="2E63C570EF93479B91E8394235D64ACF">
    <w:name w:val="2E63C570EF93479B91E8394235D64ACF"/>
    <w:rsid w:val="00E33560"/>
  </w:style>
  <w:style w:type="paragraph" w:customStyle="1" w:styleId="2090DBDE4C1F45F58B50C90D9186AA88">
    <w:name w:val="2090DBDE4C1F45F58B50C90D9186AA88"/>
    <w:rsid w:val="00E33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374F-DCF8-460C-9637-CC693C29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Activité en Modélisation Algébrique - 2</vt:lpstr>
    </vt:vector>
  </TitlesOfParts>
  <Company>C.S. de Laval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en Modélisation algébrique et graphique - 2</dc:title>
  <dc:subject>MAT-3051-2 : Définir une relation</dc:subject>
  <dc:creator>PLalancette/SEAFPE/CSDL</dc:creator>
  <cp:lastModifiedBy>Pauline Lalancette</cp:lastModifiedBy>
  <cp:revision>11</cp:revision>
  <cp:lastPrinted>2016-05-03T20:58:00Z</cp:lastPrinted>
  <dcterms:created xsi:type="dcterms:W3CDTF">2016-03-17T17:34:00Z</dcterms:created>
  <dcterms:modified xsi:type="dcterms:W3CDTF">2017-03-13T19:47:00Z</dcterms:modified>
</cp:coreProperties>
</file>