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r>
        <w:rPr>
          <w:noProof/>
          <w:lang w:val="en-US"/>
        </w:rPr>
        <w:pict>
          <v:rect id="_x0000_s1026" style="position:absolute;left:0;text-align:left;margin-left:-6pt;margin-top:6.45pt;width:443.25pt;height:102pt;z-index:251658240" fillcolor="#d8d8d8" stroked="f">
            <v:shadow on="t" opacity=".5" offset="6pt,6pt"/>
            <v:textbox>
              <w:txbxContent>
                <w:p w:rsidR="00F233DA" w:rsidRPr="00635651" w:rsidRDefault="00F233DA" w:rsidP="009A0005">
                  <w:pPr>
                    <w:jc w:val="center"/>
                    <w:rPr>
                      <w:rFonts w:ascii="Calibri" w:hAnsi="Calibri"/>
                      <w:b/>
                      <w:sz w:val="28"/>
                      <w:szCs w:val="28"/>
                    </w:rPr>
                  </w:pPr>
                  <w:r w:rsidRPr="00635651">
                    <w:rPr>
                      <w:rFonts w:ascii="Calibri" w:hAnsi="Calibri"/>
                      <w:b/>
                      <w:sz w:val="28"/>
                      <w:szCs w:val="28"/>
                    </w:rPr>
                    <w:t>MATÉRIAUX D’USAGE COURANT EN ATELIER</w:t>
                  </w:r>
                </w:p>
                <w:p w:rsidR="00F233DA" w:rsidRPr="00635651" w:rsidRDefault="00F233DA" w:rsidP="009A0005">
                  <w:pPr>
                    <w:jc w:val="center"/>
                    <w:rPr>
                      <w:rFonts w:ascii="Calibri" w:hAnsi="Calibri"/>
                      <w:b/>
                      <w:sz w:val="28"/>
                      <w:szCs w:val="28"/>
                    </w:rPr>
                  </w:pPr>
                  <w:r w:rsidRPr="00635651">
                    <w:rPr>
                      <w:rFonts w:ascii="Calibri" w:hAnsi="Calibri"/>
                      <w:b/>
                      <w:sz w:val="28"/>
                      <w:szCs w:val="28"/>
                    </w:rPr>
                    <w:t>POUR L’ENSEIGNEMENT DES NOUVEAUX PROGRAMMES DE LA SCIENCE ET DE LA TECHNOLOGIE</w:t>
                  </w:r>
                </w:p>
                <w:p w:rsidR="00F233DA" w:rsidRPr="00635651" w:rsidRDefault="00F233DA" w:rsidP="009A0005">
                  <w:pPr>
                    <w:jc w:val="center"/>
                    <w:rPr>
                      <w:rFonts w:ascii="Calibri" w:hAnsi="Calibri"/>
                      <w:b/>
                      <w:sz w:val="28"/>
                      <w:szCs w:val="28"/>
                    </w:rPr>
                  </w:pPr>
                </w:p>
                <w:p w:rsidR="00F233DA" w:rsidRPr="00635651" w:rsidRDefault="00F233DA" w:rsidP="009A0005">
                  <w:pPr>
                    <w:jc w:val="center"/>
                    <w:rPr>
                      <w:rFonts w:ascii="Calibri" w:hAnsi="Calibri"/>
                    </w:rPr>
                  </w:pPr>
                  <w:r w:rsidRPr="00635651">
                    <w:rPr>
                      <w:rFonts w:ascii="Calibri" w:hAnsi="Calibri"/>
                    </w:rPr>
                    <w:t>FORMATION GÉNÉRALE DE 3</w:t>
                  </w:r>
                  <w:r w:rsidRPr="00635651">
                    <w:rPr>
                      <w:rFonts w:ascii="Calibri" w:hAnsi="Calibri"/>
                      <w:vertAlign w:val="superscript"/>
                    </w:rPr>
                    <w:t>IÈME</w:t>
                  </w:r>
                  <w:r w:rsidRPr="00635651">
                    <w:rPr>
                      <w:rFonts w:ascii="Calibri" w:hAnsi="Calibri"/>
                    </w:rPr>
                    <w:t xml:space="preserve"> ET 4</w:t>
                  </w:r>
                  <w:r w:rsidRPr="00635651">
                    <w:rPr>
                      <w:rFonts w:ascii="Calibri" w:hAnsi="Calibri"/>
                      <w:vertAlign w:val="superscript"/>
                    </w:rPr>
                    <w:t>IÈME</w:t>
                  </w:r>
                  <w:r w:rsidRPr="00635651">
                    <w:rPr>
                      <w:rFonts w:ascii="Calibri" w:hAnsi="Calibri"/>
                    </w:rPr>
                    <w:t xml:space="preserve"> SECONDAIRE</w:t>
                  </w:r>
                </w:p>
                <w:p w:rsidR="00F233DA" w:rsidRPr="00635651" w:rsidRDefault="00F233DA" w:rsidP="009A0005">
                  <w:pPr>
                    <w:jc w:val="center"/>
                    <w:rPr>
                      <w:rFonts w:ascii="Calibri" w:hAnsi="Calibri"/>
                    </w:rPr>
                  </w:pPr>
                  <w:r w:rsidRPr="00635651">
                    <w:rPr>
                      <w:rFonts w:ascii="Calibri" w:hAnsi="Calibri"/>
                    </w:rPr>
                    <w:t>ÉDUCATION DES ADULTES</w:t>
                  </w:r>
                </w:p>
                <w:p w:rsidR="00F233DA" w:rsidRDefault="00F233DA" w:rsidP="009A0005">
                  <w:pPr>
                    <w:jc w:val="center"/>
                  </w:pPr>
                </w:p>
                <w:p w:rsidR="00F233DA" w:rsidRDefault="00F233DA" w:rsidP="009A0005">
                  <w:pPr>
                    <w:jc w:val="center"/>
                  </w:pPr>
                </w:p>
                <w:p w:rsidR="00F233DA" w:rsidRDefault="00F233DA"/>
              </w:txbxContent>
            </v:textbox>
          </v:rect>
        </w:pict>
      </w: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r w:rsidRPr="00C837DE">
        <w:rPr>
          <w:rFonts w:ascii="Calibri" w:hAnsi="Calibri"/>
        </w:rPr>
        <w:t>Préparé par Diane Ménard</w:t>
      </w:r>
    </w:p>
    <w:p w:rsidR="00F233DA" w:rsidRPr="00C837DE" w:rsidRDefault="00F233DA" w:rsidP="003C3506">
      <w:pPr>
        <w:jc w:val="center"/>
        <w:rPr>
          <w:rFonts w:ascii="Calibri" w:hAnsi="Calibri"/>
        </w:rPr>
      </w:pPr>
      <w:r w:rsidRPr="00C837DE">
        <w:rPr>
          <w:rFonts w:ascii="Calibri" w:hAnsi="Calibri"/>
        </w:rPr>
        <w:t>Formatrice-accompagnatrice pour la science et la technologie</w:t>
      </w:r>
    </w:p>
    <w:p w:rsidR="00F233DA" w:rsidRPr="00C837DE" w:rsidRDefault="00F233DA" w:rsidP="003C3506">
      <w:pPr>
        <w:jc w:val="center"/>
        <w:rPr>
          <w:rFonts w:ascii="Calibri" w:hAnsi="Calibri"/>
        </w:rPr>
      </w:pPr>
      <w:r w:rsidRPr="00C837DE">
        <w:rPr>
          <w:rFonts w:ascii="Calibri" w:hAnsi="Calibri"/>
        </w:rPr>
        <w:t>Région de Montréal</w:t>
      </w: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r w:rsidRPr="00C837DE">
        <w:rPr>
          <w:rFonts w:ascii="Calibri" w:hAnsi="Calibri"/>
        </w:rPr>
        <w:t>À l’intention des responsables de l’aménagement des ateliers</w:t>
      </w: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3C3506">
      <w:pPr>
        <w:jc w:val="center"/>
        <w:rPr>
          <w:rFonts w:ascii="Calibri" w:hAnsi="Calibri"/>
        </w:rPr>
      </w:pPr>
    </w:p>
    <w:p w:rsidR="00F233DA" w:rsidRPr="00C837DE" w:rsidRDefault="00F233DA" w:rsidP="00C837DE">
      <w:pPr>
        <w:rPr>
          <w:rFonts w:ascii="Calibri" w:hAnsi="Calibri"/>
        </w:rPr>
      </w:pPr>
    </w:p>
    <w:p w:rsidR="00F233DA" w:rsidRPr="00C837DE" w:rsidRDefault="00F233DA" w:rsidP="003C3506">
      <w:pPr>
        <w:jc w:val="center"/>
        <w:rPr>
          <w:rFonts w:ascii="Calibri" w:hAnsi="Calibri"/>
        </w:rPr>
      </w:pPr>
    </w:p>
    <w:p w:rsidR="00F233DA" w:rsidRPr="00C837DE" w:rsidRDefault="00F233DA" w:rsidP="00D15982">
      <w:pPr>
        <w:jc w:val="center"/>
        <w:rPr>
          <w:rFonts w:ascii="Calibri" w:hAnsi="Calibri"/>
        </w:rPr>
      </w:pPr>
      <w:r w:rsidRPr="00C837DE">
        <w:rPr>
          <w:rFonts w:ascii="Calibri" w:hAnsi="Calibri"/>
        </w:rPr>
        <w:t>JUIN 2012</w:t>
      </w:r>
      <w:r w:rsidRPr="00C837DE">
        <w:rPr>
          <w:rFonts w:ascii="Calibri" w:hAnsi="Calibri"/>
        </w:rPr>
        <w:br w:type="page"/>
      </w:r>
    </w:p>
    <w:p w:rsidR="00F233DA" w:rsidRPr="00C837DE" w:rsidRDefault="00F233DA" w:rsidP="008C4018">
      <w:pPr>
        <w:rPr>
          <w:rFonts w:ascii="Calibri" w:hAnsi="Calibri"/>
        </w:rPr>
      </w:pPr>
      <w:r>
        <w:rPr>
          <w:rFonts w:ascii="Calibri" w:hAnsi="Calibri"/>
        </w:rPr>
        <w:t>Ce</w:t>
      </w:r>
      <w:r w:rsidRPr="00C837DE">
        <w:rPr>
          <w:rFonts w:ascii="Calibri" w:hAnsi="Calibri"/>
        </w:rPr>
        <w:t xml:space="preserve"> </w:t>
      </w:r>
      <w:r>
        <w:rPr>
          <w:rFonts w:ascii="Calibri" w:hAnsi="Calibri"/>
        </w:rPr>
        <w:t>document est rédigé en complémentarité du document « Matériel d’atelier pour l’enseignement de la science et de la technologie ».</w:t>
      </w:r>
    </w:p>
    <w:p w:rsidR="00F233DA" w:rsidRPr="00C837DE" w:rsidRDefault="00F233DA" w:rsidP="008C4018">
      <w:pPr>
        <w:rPr>
          <w:rFonts w:ascii="Calibri" w:hAnsi="Calibri"/>
        </w:rPr>
      </w:pPr>
    </w:p>
    <w:p w:rsidR="00F233DA" w:rsidRPr="0096168D" w:rsidRDefault="00F233DA" w:rsidP="0096168D">
      <w:pPr>
        <w:rPr>
          <w:rFonts w:ascii="Calibri" w:hAnsi="Calibri"/>
        </w:rPr>
      </w:pPr>
      <w:r w:rsidRPr="00C837DE">
        <w:rPr>
          <w:rFonts w:ascii="Calibri" w:hAnsi="Calibri"/>
        </w:rPr>
        <w:t xml:space="preserve">Pour établir cette liste, </w:t>
      </w:r>
      <w:r>
        <w:rPr>
          <w:rFonts w:ascii="Calibri" w:hAnsi="Calibri"/>
        </w:rPr>
        <w:t>les</w:t>
      </w:r>
      <w:r w:rsidRPr="00C837DE">
        <w:rPr>
          <w:rFonts w:ascii="Calibri" w:hAnsi="Calibri"/>
        </w:rPr>
        <w:t xml:space="preserve"> documents </w:t>
      </w:r>
      <w:r>
        <w:rPr>
          <w:rFonts w:ascii="Calibri" w:hAnsi="Calibri"/>
        </w:rPr>
        <w:t xml:space="preserve">suivants </w:t>
      </w:r>
      <w:r w:rsidRPr="00C837DE">
        <w:rPr>
          <w:rFonts w:ascii="Calibri" w:hAnsi="Calibri"/>
        </w:rPr>
        <w:t xml:space="preserve">ont été consultés : </w:t>
      </w:r>
    </w:p>
    <w:p w:rsidR="00F233DA" w:rsidRDefault="00F233DA" w:rsidP="003C01C1">
      <w:pPr>
        <w:autoSpaceDE w:val="0"/>
        <w:autoSpaceDN w:val="0"/>
        <w:adjustRightInd w:val="0"/>
        <w:rPr>
          <w:rFonts w:ascii="Calibri" w:hAnsi="Calibri"/>
          <w:bCs/>
        </w:rPr>
      </w:pPr>
      <w:r>
        <w:rPr>
          <w:rFonts w:ascii="Calibri" w:hAnsi="Calibri"/>
          <w:bCs/>
        </w:rPr>
        <w:t>-</w:t>
      </w:r>
      <w:r>
        <w:rPr>
          <w:rFonts w:ascii="Calibri" w:hAnsi="Calibri"/>
          <w:bCs/>
        </w:rPr>
        <w:tab/>
      </w:r>
      <w:r w:rsidRPr="00C837DE">
        <w:rPr>
          <w:rFonts w:ascii="Calibri" w:hAnsi="Calibri"/>
          <w:bCs/>
          <w:i/>
        </w:rPr>
        <w:t>Petit guide des outils, techniques et matériaux pour la science et la technologie au secondaire,</w:t>
      </w:r>
      <w:r>
        <w:rPr>
          <w:rFonts w:ascii="Calibri" w:hAnsi="Calibri"/>
          <w:bCs/>
        </w:rPr>
        <w:t xml:space="preserve"> préparé par le PRESTIM, 2010-2011</w:t>
      </w:r>
    </w:p>
    <w:p w:rsidR="00F233DA" w:rsidRDefault="00F233DA" w:rsidP="003C01C1">
      <w:pPr>
        <w:autoSpaceDE w:val="0"/>
        <w:autoSpaceDN w:val="0"/>
        <w:adjustRightInd w:val="0"/>
        <w:rPr>
          <w:rFonts w:ascii="Calibri" w:hAnsi="Calibri"/>
          <w:bCs/>
        </w:rPr>
      </w:pPr>
      <w:r>
        <w:rPr>
          <w:rFonts w:ascii="Calibri" w:hAnsi="Calibri"/>
          <w:bCs/>
        </w:rPr>
        <w:t>-</w:t>
      </w:r>
      <w:r>
        <w:rPr>
          <w:rFonts w:ascii="Calibri" w:hAnsi="Calibri"/>
          <w:bCs/>
        </w:rPr>
        <w:tab/>
      </w:r>
      <w:r w:rsidRPr="00C837DE">
        <w:rPr>
          <w:rFonts w:ascii="Calibri" w:hAnsi="Calibri"/>
          <w:bCs/>
          <w:i/>
        </w:rPr>
        <w:t>Matériel de consommation de base, 2</w:t>
      </w:r>
      <w:r w:rsidRPr="00C837DE">
        <w:rPr>
          <w:rFonts w:ascii="Calibri" w:hAnsi="Calibri"/>
          <w:bCs/>
          <w:i/>
          <w:vertAlign w:val="superscript"/>
        </w:rPr>
        <w:t>e</w:t>
      </w:r>
      <w:r w:rsidRPr="00C837DE">
        <w:rPr>
          <w:rFonts w:ascii="Calibri" w:hAnsi="Calibri"/>
          <w:bCs/>
          <w:i/>
        </w:rPr>
        <w:t xml:space="preserve"> cycle du secondaire, science et technologie</w:t>
      </w:r>
      <w:r>
        <w:rPr>
          <w:rFonts w:ascii="Calibri" w:hAnsi="Calibri"/>
          <w:bCs/>
        </w:rPr>
        <w:t>, préparé par le PRESTIM, 2009</w:t>
      </w:r>
    </w:p>
    <w:p w:rsidR="00F233DA" w:rsidRDefault="00F233DA" w:rsidP="003C01C1">
      <w:pPr>
        <w:autoSpaceDE w:val="0"/>
        <w:autoSpaceDN w:val="0"/>
        <w:adjustRightInd w:val="0"/>
        <w:rPr>
          <w:rFonts w:ascii="Calibri" w:hAnsi="Calibri"/>
          <w:bCs/>
        </w:rPr>
      </w:pPr>
    </w:p>
    <w:p w:rsidR="00F233DA" w:rsidRDefault="00F233DA" w:rsidP="003C01C1">
      <w:pPr>
        <w:autoSpaceDE w:val="0"/>
        <w:autoSpaceDN w:val="0"/>
        <w:adjustRightInd w:val="0"/>
        <w:rPr>
          <w:rFonts w:ascii="Calibri" w:hAnsi="Calibri"/>
          <w:bCs/>
        </w:rPr>
      </w:pPr>
    </w:p>
    <w:p w:rsidR="00F233DA" w:rsidRDefault="00F233DA" w:rsidP="003C01C1">
      <w:pPr>
        <w:autoSpaceDE w:val="0"/>
        <w:autoSpaceDN w:val="0"/>
        <w:adjustRightInd w:val="0"/>
        <w:rPr>
          <w:rFonts w:ascii="Calibri" w:hAnsi="Calibri"/>
          <w:bCs/>
        </w:rPr>
      </w:pPr>
      <w:r>
        <w:rPr>
          <w:rFonts w:ascii="Calibri" w:hAnsi="Calibri"/>
          <w:bCs/>
        </w:rPr>
        <w:t xml:space="preserve">Cette liste est proposée à titre de suggestion aux établissements scolaires. Elle présente </w:t>
      </w:r>
      <w:r w:rsidRPr="00861156">
        <w:rPr>
          <w:rFonts w:ascii="Calibri" w:hAnsi="Calibri"/>
          <w:bCs/>
        </w:rPr>
        <w:t>le</w:t>
      </w:r>
      <w:r>
        <w:rPr>
          <w:rFonts w:ascii="Calibri" w:hAnsi="Calibri"/>
          <w:bCs/>
        </w:rPr>
        <w:t>s matériaux les plus fréquemment utilisés. Elle ne constitue pas une liste de base, mais plutôt une indication des matériaux susceptibles d’être utilisés dans différentes situations d’apprentissage en technologie. Les quantités ne sont pas précisées car elles dépendent des travaux proposés aux élèves.</w:t>
      </w:r>
    </w:p>
    <w:p w:rsidR="00F233DA" w:rsidRDefault="00F233DA" w:rsidP="003C01C1">
      <w:pPr>
        <w:autoSpaceDE w:val="0"/>
        <w:autoSpaceDN w:val="0"/>
        <w:adjustRightInd w:val="0"/>
        <w:rPr>
          <w:rFonts w:ascii="Calibri" w:hAnsi="Calibri"/>
          <w:bCs/>
        </w:rPr>
      </w:pPr>
    </w:p>
    <w:p w:rsidR="00F233DA" w:rsidRPr="00034470" w:rsidRDefault="00F233DA" w:rsidP="003C01C1">
      <w:pPr>
        <w:autoSpaceDE w:val="0"/>
        <w:autoSpaceDN w:val="0"/>
        <w:adjustRightInd w:val="0"/>
        <w:rPr>
          <w:rFonts w:ascii="Calibri" w:hAnsi="Calibri"/>
          <w:bCs/>
        </w:rPr>
        <w:sectPr w:rsidR="00F233DA" w:rsidRPr="00034470" w:rsidSect="009E7399">
          <w:footerReference w:type="default" r:id="rId7"/>
          <w:pgSz w:w="12240" w:h="15840"/>
          <w:pgMar w:top="1440" w:right="1800" w:bottom="1440" w:left="1800" w:header="708" w:footer="708" w:gutter="0"/>
          <w:cols w:space="708"/>
          <w:docGrid w:linePitch="360"/>
        </w:sectPr>
      </w:pPr>
      <w:r>
        <w:rPr>
          <w:rFonts w:ascii="Calibri" w:hAnsi="Calibri"/>
          <w:bCs/>
        </w:rPr>
        <w:t xml:space="preserve">Ces matériaux d’usage courant doivent être renouvelés à la suite de leur utilisation par les élèves. Certains peuvent être recyclés et réutilisés dans d’autres projets de technologie, mais, pour d’autres, il faut envisager leur remplacement par de nouveaux achats. </w:t>
      </w:r>
    </w:p>
    <w:p w:rsidR="00F233DA" w:rsidRPr="00F43F5D" w:rsidRDefault="00F233DA" w:rsidP="003C01C1">
      <w:pPr>
        <w:autoSpaceDE w:val="0"/>
        <w:autoSpaceDN w:val="0"/>
        <w:adjustRightInd w:val="0"/>
        <w:rPr>
          <w:rFonts w:ascii="Calibri" w:hAnsi="Calibri"/>
          <w:b/>
          <w:bCs/>
        </w:rPr>
      </w:pPr>
      <w:r>
        <w:rPr>
          <w:rFonts w:ascii="Calibri" w:hAnsi="Calibri"/>
          <w:b/>
          <w:bCs/>
        </w:rPr>
        <w:t>MATÉRIAUX D’USAGE COURANT</w:t>
      </w:r>
    </w:p>
    <w:p w:rsidR="00F233DA" w:rsidRDefault="00F233DA" w:rsidP="003C01C1">
      <w:pPr>
        <w:autoSpaceDE w:val="0"/>
        <w:autoSpaceDN w:val="0"/>
        <w:adjustRightInd w:val="0"/>
        <w:rPr>
          <w:rFonts w:ascii="Calibri" w:hAnsi="Calibri"/>
          <w:bCs/>
        </w:rPr>
      </w:pPr>
    </w:p>
    <w:tbl>
      <w:tblPr>
        <w:tblW w:w="4042"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tblPr>
      <w:tblGrid>
        <w:gridCol w:w="5502"/>
        <w:gridCol w:w="1596"/>
      </w:tblGrid>
      <w:tr w:rsidR="00F233DA" w:rsidRPr="00635651" w:rsidTr="006126A7">
        <w:trPr>
          <w:trHeight w:val="255"/>
          <w:jc w:val="center"/>
        </w:trPr>
        <w:tc>
          <w:tcPr>
            <w:tcW w:w="3876" w:type="pct"/>
            <w:noWrap/>
            <w:vAlign w:val="center"/>
          </w:tcPr>
          <w:p w:rsidR="00F233DA" w:rsidRPr="00635651" w:rsidRDefault="00F233DA" w:rsidP="001A369C">
            <w:pPr>
              <w:jc w:val="center"/>
              <w:rPr>
                <w:rFonts w:ascii="Calibri" w:hAnsi="Calibri"/>
                <w:b/>
              </w:rPr>
            </w:pPr>
            <w:r w:rsidRPr="00635651">
              <w:rPr>
                <w:rFonts w:ascii="Calibri" w:hAnsi="Calibri"/>
                <w:b/>
              </w:rPr>
              <w:t>Description</w:t>
            </w:r>
          </w:p>
        </w:tc>
        <w:tc>
          <w:tcPr>
            <w:tcW w:w="1124" w:type="pct"/>
            <w:noWrap/>
            <w:vAlign w:val="center"/>
          </w:tcPr>
          <w:p w:rsidR="00F233DA" w:rsidRPr="00635651" w:rsidRDefault="00F233DA" w:rsidP="00755733">
            <w:pPr>
              <w:jc w:val="center"/>
              <w:rPr>
                <w:rFonts w:ascii="Calibri" w:hAnsi="Calibri"/>
                <w:b/>
              </w:rPr>
            </w:pPr>
            <w:r w:rsidRPr="00635651">
              <w:rPr>
                <w:rFonts w:ascii="Calibri" w:hAnsi="Calibri"/>
                <w:b/>
              </w:rPr>
              <w:t>Format</w:t>
            </w:r>
          </w:p>
        </w:tc>
      </w:tr>
      <w:tr w:rsidR="00F233DA" w:rsidRPr="00635651" w:rsidTr="00755733">
        <w:trPr>
          <w:trHeight w:val="255"/>
          <w:jc w:val="center"/>
        </w:trPr>
        <w:tc>
          <w:tcPr>
            <w:tcW w:w="5000" w:type="pct"/>
            <w:gridSpan w:val="2"/>
            <w:noWrap/>
            <w:vAlign w:val="center"/>
          </w:tcPr>
          <w:p w:rsidR="00F233DA" w:rsidRPr="00635651" w:rsidRDefault="00F233DA" w:rsidP="00755733">
            <w:pPr>
              <w:rPr>
                <w:rFonts w:ascii="Calibri" w:hAnsi="Calibri"/>
                <w:b/>
              </w:rPr>
            </w:pPr>
            <w:r w:rsidRPr="00635651">
              <w:rPr>
                <w:rFonts w:ascii="Calibri" w:hAnsi="Calibri"/>
                <w:b/>
              </w:rPr>
              <w:t>Acrylique</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Tige carrée évidée, clair, 1/2po.</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8 pi.</w:t>
            </w:r>
          </w:p>
        </w:tc>
      </w:tr>
      <w:tr w:rsidR="00F233DA" w:rsidRPr="00635651" w:rsidTr="006126A7">
        <w:trPr>
          <w:trHeight w:val="255"/>
          <w:jc w:val="center"/>
        </w:trPr>
        <w:tc>
          <w:tcPr>
            <w:tcW w:w="3876" w:type="pct"/>
            <w:vAlign w:val="bottom"/>
          </w:tcPr>
          <w:p w:rsidR="00F233DA" w:rsidRPr="00635651" w:rsidRDefault="00F233DA" w:rsidP="00755733">
            <w:pPr>
              <w:rPr>
                <w:rFonts w:ascii="Calibri" w:hAnsi="Calibri"/>
              </w:rPr>
            </w:pPr>
            <w:r w:rsidRPr="00635651">
              <w:rPr>
                <w:rFonts w:ascii="Calibri" w:hAnsi="Calibri"/>
              </w:rPr>
              <w:t>Tige carrée pleine, clair, 3/8po.</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8 pi.</w:t>
            </w:r>
          </w:p>
        </w:tc>
      </w:tr>
      <w:tr w:rsidR="00F233DA" w:rsidRPr="00635651" w:rsidTr="006126A7">
        <w:trPr>
          <w:trHeight w:val="255"/>
          <w:jc w:val="center"/>
        </w:trPr>
        <w:tc>
          <w:tcPr>
            <w:tcW w:w="3876" w:type="pct"/>
            <w:vAlign w:val="bottom"/>
          </w:tcPr>
          <w:p w:rsidR="00F233DA" w:rsidRPr="00635651" w:rsidRDefault="00F233DA" w:rsidP="00C26D5F">
            <w:pPr>
              <w:rPr>
                <w:rFonts w:ascii="Calibri" w:hAnsi="Calibri"/>
              </w:rPr>
            </w:pPr>
            <w:r w:rsidRPr="00635651">
              <w:rPr>
                <w:rFonts w:ascii="Calibri" w:hAnsi="Calibri"/>
              </w:rPr>
              <w:t>Tube, clair, (diamètres variés)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8 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7525DB">
        <w:trPr>
          <w:trHeight w:val="255"/>
          <w:jc w:val="center"/>
        </w:trPr>
        <w:tc>
          <w:tcPr>
            <w:tcW w:w="5000" w:type="pct"/>
            <w:gridSpan w:val="2"/>
            <w:vAlign w:val="bottom"/>
          </w:tcPr>
          <w:p w:rsidR="00F233DA" w:rsidRPr="00635651" w:rsidRDefault="00F233DA" w:rsidP="007525DB">
            <w:pPr>
              <w:rPr>
                <w:rFonts w:ascii="Calibri" w:hAnsi="Calibri"/>
              </w:rPr>
            </w:pPr>
            <w:r w:rsidRPr="00635651">
              <w:rPr>
                <w:rFonts w:ascii="Calibri" w:hAnsi="Calibri"/>
                <w:b/>
              </w:rPr>
              <w:t>Bois</w:t>
            </w:r>
          </w:p>
        </w:tc>
      </w:tr>
      <w:tr w:rsidR="00F233DA" w:rsidRPr="00635651" w:rsidTr="006126A7">
        <w:trPr>
          <w:trHeight w:val="255"/>
          <w:jc w:val="center"/>
        </w:trPr>
        <w:tc>
          <w:tcPr>
            <w:tcW w:w="3876" w:type="pct"/>
            <w:vAlign w:val="bottom"/>
          </w:tcPr>
          <w:p w:rsidR="00F233DA" w:rsidRPr="00635651" w:rsidRDefault="00F233DA" w:rsidP="00C26D5F">
            <w:pPr>
              <w:rPr>
                <w:rFonts w:ascii="Calibri" w:hAnsi="Calibri"/>
              </w:rPr>
            </w:pPr>
            <w:r w:rsidRPr="00635651">
              <w:rPr>
                <w:rFonts w:ascii="Calibri" w:hAnsi="Calibri"/>
              </w:rPr>
              <w:t>Latte de bois – pin 5/16  (épaisseurs variées)</w:t>
            </w:r>
          </w:p>
        </w:tc>
        <w:tc>
          <w:tcPr>
            <w:tcW w:w="1124" w:type="pct"/>
            <w:noWrap/>
            <w:vAlign w:val="bottom"/>
          </w:tcPr>
          <w:p w:rsidR="00F233DA" w:rsidRPr="00635651" w:rsidRDefault="00F233DA" w:rsidP="00C26D5F">
            <w:pPr>
              <w:jc w:val="center"/>
              <w:rPr>
                <w:rFonts w:ascii="Calibri" w:hAnsi="Calibri"/>
              </w:rPr>
            </w:pPr>
            <w:r w:rsidRPr="00635651">
              <w:rPr>
                <w:rFonts w:ascii="Calibri" w:hAnsi="Calibri"/>
              </w:rPr>
              <w:t>8 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Baguette de bois – pin (épaisseurs variées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8 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Goujon cylindrique (diamètres variés)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4 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Planche (largeur et épaisseur variées)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8, 10 ou 12pi.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Papier sablé, 9</w:t>
            </w:r>
            <w:r w:rsidRPr="00635651">
              <w:rPr>
                <w:rFonts w:ascii="Calibri" w:hAnsi="Calibri"/>
              </w:rPr>
              <w:sym w:font="Symbol" w:char="F0B2"/>
            </w:r>
            <w:r w:rsidRPr="00635651">
              <w:rPr>
                <w:rFonts w:ascii="Calibri" w:hAnsi="Calibri"/>
              </w:rPr>
              <w:t xml:space="preserve"> X 11</w:t>
            </w:r>
            <w:r w:rsidRPr="00635651">
              <w:rPr>
                <w:rFonts w:ascii="Calibri" w:hAnsi="Calibri"/>
              </w:rPr>
              <w:sym w:font="Symbol" w:char="F0B2"/>
            </w:r>
            <w:r w:rsidRPr="00635651">
              <w:rPr>
                <w:rFonts w:ascii="Calibri" w:hAnsi="Calibri"/>
              </w:rPr>
              <w:t>(grains variés)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Paquet de 100</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7525DB">
        <w:trPr>
          <w:trHeight w:val="255"/>
          <w:jc w:val="center"/>
        </w:trPr>
        <w:tc>
          <w:tcPr>
            <w:tcW w:w="5000" w:type="pct"/>
            <w:gridSpan w:val="2"/>
            <w:vAlign w:val="bottom"/>
          </w:tcPr>
          <w:p w:rsidR="00F233DA" w:rsidRPr="00635651" w:rsidRDefault="00F233DA" w:rsidP="007525DB">
            <w:pPr>
              <w:rPr>
                <w:rFonts w:ascii="Calibri" w:hAnsi="Calibri"/>
                <w:b/>
              </w:rPr>
            </w:pPr>
            <w:r w:rsidRPr="00635651">
              <w:rPr>
                <w:rFonts w:ascii="Calibri" w:hAnsi="Calibri"/>
                <w:b/>
              </w:rPr>
              <w:t>Polypropylène ondulé (</w:t>
            </w:r>
            <w:r w:rsidRPr="00635651">
              <w:rPr>
                <w:rFonts w:ascii="Calibri" w:hAnsi="Calibri"/>
                <w:b/>
                <w:i/>
              </w:rPr>
              <w:t>Coroplaste</w:t>
            </w:r>
            <w:r w:rsidRPr="00635651">
              <w:rPr>
                <w:rFonts w:ascii="Calibri" w:hAnsi="Calibri"/>
                <w:b/>
              </w:rPr>
              <w:t>)</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Coroplast 4 mm</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32 po x 48 po.</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Coroplast 2,5 mm</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16 po. X 32 po.</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6126A7">
        <w:trPr>
          <w:trHeight w:val="255"/>
          <w:jc w:val="center"/>
        </w:trPr>
        <w:tc>
          <w:tcPr>
            <w:tcW w:w="5000" w:type="pct"/>
            <w:gridSpan w:val="2"/>
            <w:vAlign w:val="bottom"/>
          </w:tcPr>
          <w:p w:rsidR="00F233DA" w:rsidRPr="00635651" w:rsidRDefault="00F233DA" w:rsidP="006126A7">
            <w:pPr>
              <w:rPr>
                <w:rFonts w:ascii="Calibri" w:hAnsi="Calibri"/>
                <w:b/>
              </w:rPr>
            </w:pPr>
            <w:r w:rsidRPr="00635651">
              <w:rPr>
                <w:rFonts w:ascii="Calibri" w:hAnsi="Calibri"/>
                <w:b/>
              </w:rPr>
              <w:t>Cartomousse (</w:t>
            </w:r>
            <w:r w:rsidRPr="00635651">
              <w:rPr>
                <w:rFonts w:ascii="Calibri" w:hAnsi="Calibri"/>
                <w:b/>
                <w:i/>
              </w:rPr>
              <w:t>foam core</w:t>
            </w:r>
            <w:r w:rsidRPr="00635651">
              <w:rPr>
                <w:rFonts w:ascii="Calibri" w:hAnsi="Calibri"/>
                <w:b/>
              </w:rPr>
              <w:t>)</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Cartomousse 3/16, 3/8 ou 1/2</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48 po. x 96 po.</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E87B3F">
        <w:trPr>
          <w:trHeight w:val="255"/>
          <w:jc w:val="center"/>
        </w:trPr>
        <w:tc>
          <w:tcPr>
            <w:tcW w:w="5000" w:type="pct"/>
            <w:gridSpan w:val="2"/>
            <w:vAlign w:val="bottom"/>
          </w:tcPr>
          <w:p w:rsidR="00F233DA" w:rsidRPr="00635651" w:rsidRDefault="00F233DA" w:rsidP="00E87B3F">
            <w:pPr>
              <w:rPr>
                <w:rFonts w:ascii="Calibri" w:hAnsi="Calibri"/>
                <w:b/>
              </w:rPr>
            </w:pPr>
            <w:r w:rsidRPr="00635651">
              <w:rPr>
                <w:rFonts w:ascii="Calibri" w:hAnsi="Calibri"/>
                <w:b/>
              </w:rPr>
              <w:t>Polystyrène</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Styrène – feuille 1/8 po. blanc</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48 po. X 48 po.</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297D03">
        <w:trPr>
          <w:trHeight w:val="255"/>
          <w:jc w:val="center"/>
        </w:trPr>
        <w:tc>
          <w:tcPr>
            <w:tcW w:w="5000" w:type="pct"/>
            <w:gridSpan w:val="2"/>
            <w:vAlign w:val="bottom"/>
          </w:tcPr>
          <w:p w:rsidR="00F233DA" w:rsidRPr="00635651" w:rsidRDefault="00F233DA" w:rsidP="00297D03">
            <w:pPr>
              <w:rPr>
                <w:rFonts w:ascii="Calibri" w:hAnsi="Calibri"/>
                <w:b/>
              </w:rPr>
            </w:pPr>
            <w:r w:rsidRPr="00635651">
              <w:rPr>
                <w:rFonts w:ascii="Calibri" w:hAnsi="Calibri"/>
                <w:b/>
              </w:rPr>
              <w:t>Vinyle (PVC)</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Coulisse fenêtre (variées, pour guidage)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8 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Tube (tuyau plomberie) ½ po.</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10 pi.</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Tube souple (diamètre varié)</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Vendu au pied</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Vinyle souple .020ufc</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22po. X 26 po.</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116B5B">
        <w:trPr>
          <w:trHeight w:val="255"/>
          <w:jc w:val="center"/>
        </w:trPr>
        <w:tc>
          <w:tcPr>
            <w:tcW w:w="5000" w:type="pct"/>
            <w:gridSpan w:val="2"/>
            <w:vAlign w:val="bottom"/>
          </w:tcPr>
          <w:p w:rsidR="00F233DA" w:rsidRPr="00635651" w:rsidRDefault="00F233DA" w:rsidP="00116B5B">
            <w:pPr>
              <w:rPr>
                <w:rFonts w:ascii="Calibri" w:hAnsi="Calibri"/>
                <w:b/>
              </w:rPr>
            </w:pPr>
            <w:r w:rsidRPr="00635651">
              <w:rPr>
                <w:rFonts w:ascii="Calibri" w:hAnsi="Calibri"/>
                <w:b/>
              </w:rPr>
              <w:t>Colles</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Bâton de colle chaude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Colle à bois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Flacon</w:t>
            </w:r>
          </w:p>
        </w:tc>
      </w:tr>
      <w:tr w:rsidR="00F233DA" w:rsidRPr="00635651" w:rsidTr="006126A7">
        <w:trPr>
          <w:trHeight w:val="255"/>
          <w:jc w:val="center"/>
        </w:trPr>
        <w:tc>
          <w:tcPr>
            <w:tcW w:w="3876" w:type="pct"/>
            <w:vAlign w:val="bottom"/>
          </w:tcPr>
          <w:p w:rsidR="00F233DA" w:rsidRPr="00635651" w:rsidRDefault="00F233DA" w:rsidP="00116B5B">
            <w:pPr>
              <w:rPr>
                <w:rFonts w:ascii="Calibri" w:hAnsi="Calibri"/>
              </w:rPr>
            </w:pPr>
            <w:r w:rsidRPr="00635651">
              <w:rPr>
                <w:rFonts w:ascii="Calibri" w:hAnsi="Calibri"/>
              </w:rPr>
              <w:t xml:space="preserve">Colle en bâton </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Tube 40 g</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Mastic adhésif réutilisable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Unité</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Ruban à masquer (24mm x 55 mm)</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Rouleau</w:t>
            </w:r>
          </w:p>
        </w:tc>
      </w:tr>
      <w:tr w:rsidR="00F233DA" w:rsidRPr="00635651" w:rsidTr="006126A7">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bl>
    <w:p w:rsidR="00F233DA" w:rsidRDefault="00F233DA" w:rsidP="001A369C">
      <w:pPr>
        <w:spacing w:line="360" w:lineRule="auto"/>
        <w:jc w:val="both"/>
        <w:rPr>
          <w:rFonts w:ascii="Calibri" w:hAnsi="Calibri"/>
          <w:sz w:val="18"/>
          <w:szCs w:val="18"/>
        </w:rPr>
      </w:pPr>
    </w:p>
    <w:p w:rsidR="00F233DA" w:rsidRDefault="00F233DA">
      <w:pPr>
        <w:rPr>
          <w:rFonts w:ascii="Calibri" w:hAnsi="Calibri"/>
          <w:sz w:val="18"/>
          <w:szCs w:val="18"/>
        </w:rPr>
      </w:pPr>
      <w:r>
        <w:rPr>
          <w:rFonts w:ascii="Calibri" w:hAnsi="Calibri"/>
          <w:sz w:val="18"/>
          <w:szCs w:val="18"/>
        </w:rPr>
        <w:br w:type="page"/>
      </w:r>
    </w:p>
    <w:p w:rsidR="00F233DA" w:rsidRPr="00F43F5D" w:rsidRDefault="00F233DA" w:rsidP="00297D03">
      <w:pPr>
        <w:autoSpaceDE w:val="0"/>
        <w:autoSpaceDN w:val="0"/>
        <w:adjustRightInd w:val="0"/>
        <w:rPr>
          <w:rFonts w:ascii="Calibri" w:hAnsi="Calibri"/>
          <w:b/>
          <w:bCs/>
        </w:rPr>
      </w:pPr>
      <w:r>
        <w:rPr>
          <w:rFonts w:ascii="Calibri" w:hAnsi="Calibri"/>
          <w:b/>
          <w:bCs/>
        </w:rPr>
        <w:t>MATÉRIAUX D’USAGE COURANT (suite)</w:t>
      </w:r>
    </w:p>
    <w:p w:rsidR="00F233DA" w:rsidRDefault="00F233DA">
      <w:pPr>
        <w:rPr>
          <w:rFonts w:ascii="Calibri" w:hAnsi="Calibri"/>
          <w:sz w:val="18"/>
          <w:szCs w:val="18"/>
        </w:rPr>
      </w:pPr>
    </w:p>
    <w:tbl>
      <w:tblPr>
        <w:tblW w:w="4042"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tblPr>
      <w:tblGrid>
        <w:gridCol w:w="5502"/>
        <w:gridCol w:w="1596"/>
      </w:tblGrid>
      <w:tr w:rsidR="00F233DA" w:rsidRPr="00635651" w:rsidTr="00297D03">
        <w:trPr>
          <w:trHeight w:val="255"/>
          <w:jc w:val="center"/>
        </w:trPr>
        <w:tc>
          <w:tcPr>
            <w:tcW w:w="3876" w:type="pct"/>
            <w:noWrap/>
            <w:vAlign w:val="center"/>
          </w:tcPr>
          <w:p w:rsidR="00F233DA" w:rsidRPr="00635651" w:rsidRDefault="00F233DA" w:rsidP="00297D03">
            <w:pPr>
              <w:jc w:val="center"/>
              <w:rPr>
                <w:rFonts w:ascii="Calibri" w:hAnsi="Calibri"/>
                <w:b/>
              </w:rPr>
            </w:pPr>
            <w:r w:rsidRPr="00635651">
              <w:rPr>
                <w:rFonts w:ascii="Calibri" w:hAnsi="Calibri"/>
                <w:b/>
              </w:rPr>
              <w:t>Description</w:t>
            </w:r>
          </w:p>
        </w:tc>
        <w:tc>
          <w:tcPr>
            <w:tcW w:w="1124" w:type="pct"/>
            <w:noWrap/>
            <w:vAlign w:val="center"/>
          </w:tcPr>
          <w:p w:rsidR="00F233DA" w:rsidRPr="00635651" w:rsidRDefault="00F233DA" w:rsidP="00297D03">
            <w:pPr>
              <w:jc w:val="center"/>
              <w:rPr>
                <w:rFonts w:ascii="Calibri" w:hAnsi="Calibri"/>
                <w:b/>
              </w:rPr>
            </w:pPr>
            <w:r w:rsidRPr="00635651">
              <w:rPr>
                <w:rFonts w:ascii="Calibri" w:hAnsi="Calibri"/>
                <w:b/>
              </w:rPr>
              <w:t>Format</w:t>
            </w:r>
          </w:p>
        </w:tc>
      </w:tr>
      <w:tr w:rsidR="00F233DA" w:rsidRPr="00635651" w:rsidTr="00297D03">
        <w:trPr>
          <w:trHeight w:val="255"/>
          <w:jc w:val="center"/>
        </w:trPr>
        <w:tc>
          <w:tcPr>
            <w:tcW w:w="5000" w:type="pct"/>
            <w:gridSpan w:val="2"/>
            <w:noWrap/>
            <w:vAlign w:val="center"/>
          </w:tcPr>
          <w:p w:rsidR="00F233DA" w:rsidRPr="00635651" w:rsidRDefault="00F233DA" w:rsidP="00297D03">
            <w:pPr>
              <w:rPr>
                <w:rFonts w:ascii="Calibri" w:hAnsi="Calibri"/>
                <w:b/>
              </w:rPr>
            </w:pPr>
            <w:r w:rsidRPr="00635651">
              <w:rPr>
                <w:rFonts w:ascii="Calibri" w:hAnsi="Calibri"/>
                <w:b/>
              </w:rPr>
              <w:t>Électricité</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Fil électrique de raccordement (multibrins)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Vendu au pied</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Fil de cuivre émaillé</w:t>
            </w:r>
          </w:p>
        </w:tc>
        <w:tc>
          <w:tcPr>
            <w:tcW w:w="1124" w:type="pct"/>
            <w:noWrap/>
            <w:vAlign w:val="bottom"/>
          </w:tcPr>
          <w:p w:rsidR="00F233DA" w:rsidRPr="00635651" w:rsidRDefault="00F233DA" w:rsidP="00297D03">
            <w:pPr>
              <w:jc w:val="center"/>
              <w:rPr>
                <w:rFonts w:ascii="Calibri" w:hAnsi="Calibri"/>
              </w:rPr>
            </w:pP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 xml:space="preserve">Plaque de cuivre mince (contacts + interrupteur) </w:t>
            </w:r>
          </w:p>
        </w:tc>
        <w:tc>
          <w:tcPr>
            <w:tcW w:w="1124" w:type="pct"/>
            <w:noWrap/>
            <w:vAlign w:val="bottom"/>
          </w:tcPr>
          <w:p w:rsidR="00F233DA" w:rsidRPr="00635651" w:rsidRDefault="00F233DA" w:rsidP="00297D03">
            <w:pPr>
              <w:jc w:val="center"/>
              <w:rPr>
                <w:rFonts w:ascii="Calibri" w:hAnsi="Calibri"/>
              </w:rPr>
            </w:pPr>
          </w:p>
        </w:tc>
      </w:tr>
      <w:tr w:rsidR="00F233DA" w:rsidRPr="00635651" w:rsidTr="00297D03">
        <w:trPr>
          <w:trHeight w:val="255"/>
          <w:jc w:val="center"/>
        </w:trPr>
        <w:tc>
          <w:tcPr>
            <w:tcW w:w="3876" w:type="pct"/>
            <w:vAlign w:val="bottom"/>
          </w:tcPr>
          <w:p w:rsidR="00F233DA" w:rsidRPr="00635651" w:rsidRDefault="00F233DA" w:rsidP="004E6B17">
            <w:pPr>
              <w:rPr>
                <w:rFonts w:ascii="Calibri" w:hAnsi="Calibri"/>
              </w:rPr>
            </w:pPr>
            <w:r w:rsidRPr="00635651">
              <w:rPr>
                <w:rFonts w:ascii="Calibri" w:hAnsi="Calibri"/>
              </w:rPr>
              <w:t>Sonnerie 12 V « buzzer » (fonctionne avec 3 V</w:t>
            </w:r>
          </w:p>
        </w:tc>
        <w:tc>
          <w:tcPr>
            <w:tcW w:w="1124" w:type="pct"/>
            <w:noWrap/>
            <w:vAlign w:val="bottom"/>
          </w:tcPr>
          <w:p w:rsidR="00F233DA" w:rsidRPr="00635651" w:rsidRDefault="00F233DA" w:rsidP="00297D03">
            <w:pPr>
              <w:jc w:val="center"/>
              <w:rPr>
                <w:rFonts w:ascii="Calibri" w:hAnsi="Calibri"/>
              </w:rPr>
            </w:pPr>
          </w:p>
        </w:tc>
      </w:tr>
      <w:tr w:rsidR="00F233DA" w:rsidRPr="00635651" w:rsidTr="00297D03">
        <w:trPr>
          <w:trHeight w:val="255"/>
          <w:jc w:val="center"/>
        </w:trPr>
        <w:tc>
          <w:tcPr>
            <w:tcW w:w="3876" w:type="pct"/>
            <w:vAlign w:val="bottom"/>
          </w:tcPr>
          <w:p w:rsidR="00F233DA" w:rsidRPr="00635651" w:rsidRDefault="00F233DA" w:rsidP="004E6B17">
            <w:pPr>
              <w:rPr>
                <w:rFonts w:ascii="Calibri" w:hAnsi="Calibri"/>
              </w:rPr>
            </w:pPr>
            <w:r w:rsidRPr="00635651">
              <w:rPr>
                <w:rFonts w:ascii="Calibri" w:hAnsi="Calibri"/>
              </w:rPr>
              <w:t>DEL (couleurs variée)</w:t>
            </w:r>
          </w:p>
        </w:tc>
        <w:tc>
          <w:tcPr>
            <w:tcW w:w="1124" w:type="pct"/>
            <w:noWrap/>
            <w:vAlign w:val="bottom"/>
          </w:tcPr>
          <w:p w:rsidR="00F233DA" w:rsidRPr="00635651" w:rsidRDefault="00F233DA" w:rsidP="00297D03">
            <w:pPr>
              <w:jc w:val="center"/>
              <w:rPr>
                <w:rFonts w:ascii="Calibri" w:hAnsi="Calibri"/>
              </w:rPr>
            </w:pPr>
          </w:p>
        </w:tc>
      </w:tr>
      <w:tr w:rsidR="00F233DA" w:rsidRPr="00635651" w:rsidTr="00297D03">
        <w:trPr>
          <w:trHeight w:val="255"/>
          <w:jc w:val="center"/>
        </w:trPr>
        <w:tc>
          <w:tcPr>
            <w:tcW w:w="3876" w:type="pct"/>
            <w:vAlign w:val="bottom"/>
          </w:tcPr>
          <w:p w:rsidR="00F233DA" w:rsidRPr="00635651" w:rsidRDefault="00F233DA" w:rsidP="004E6B17">
            <w:pPr>
              <w:rPr>
                <w:rFonts w:ascii="Calibri" w:hAnsi="Calibri"/>
              </w:rPr>
            </w:pPr>
            <w:r w:rsidRPr="00635651">
              <w:rPr>
                <w:rFonts w:ascii="Calibri" w:hAnsi="Calibri"/>
              </w:rPr>
              <w:t xml:space="preserve">Piles et porte-piles </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2AA ou 2D</w:t>
            </w:r>
          </w:p>
        </w:tc>
      </w:tr>
      <w:tr w:rsidR="00F233DA" w:rsidRPr="00635651" w:rsidTr="00297D03">
        <w:trPr>
          <w:trHeight w:val="255"/>
          <w:jc w:val="center"/>
        </w:trPr>
        <w:tc>
          <w:tcPr>
            <w:tcW w:w="3876" w:type="pct"/>
            <w:vAlign w:val="bottom"/>
          </w:tcPr>
          <w:p w:rsidR="00F233DA" w:rsidRPr="00635651" w:rsidRDefault="00F233DA" w:rsidP="004E6B17">
            <w:pPr>
              <w:rPr>
                <w:rFonts w:ascii="Calibri" w:hAnsi="Calibri"/>
              </w:rPr>
            </w:pPr>
            <w:r w:rsidRPr="00635651">
              <w:rPr>
                <w:rFonts w:ascii="Calibri" w:hAnsi="Calibri"/>
              </w:rPr>
              <w:t>Étain à souder (sans plomb) et pâte nettoyante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Rouleau</w:t>
            </w:r>
          </w:p>
        </w:tc>
      </w:tr>
      <w:tr w:rsidR="00F233DA" w:rsidRPr="00635651" w:rsidTr="00297D03">
        <w:trPr>
          <w:trHeight w:val="255"/>
          <w:jc w:val="center"/>
        </w:trPr>
        <w:tc>
          <w:tcPr>
            <w:tcW w:w="3876" w:type="pct"/>
            <w:vAlign w:val="bottom"/>
          </w:tcPr>
          <w:p w:rsidR="00F233DA" w:rsidRPr="00635651" w:rsidRDefault="00F233DA" w:rsidP="00AC04C8">
            <w:pPr>
              <w:rPr>
                <w:rFonts w:ascii="Calibri" w:hAnsi="Calibri"/>
              </w:rPr>
            </w:pPr>
            <w:r w:rsidRPr="00635651">
              <w:rPr>
                <w:rFonts w:ascii="Calibri" w:hAnsi="Calibri"/>
              </w:rPr>
              <w:t>Ruban isolant électrique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Rouleau</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C223D4">
        <w:trPr>
          <w:trHeight w:val="255"/>
          <w:jc w:val="center"/>
        </w:trPr>
        <w:tc>
          <w:tcPr>
            <w:tcW w:w="5000" w:type="pct"/>
            <w:gridSpan w:val="2"/>
            <w:vAlign w:val="bottom"/>
          </w:tcPr>
          <w:p w:rsidR="00F233DA" w:rsidRPr="00635651" w:rsidRDefault="00F233DA" w:rsidP="00C223D4">
            <w:pPr>
              <w:rPr>
                <w:rFonts w:ascii="Calibri" w:hAnsi="Calibri"/>
              </w:rPr>
            </w:pPr>
            <w:r w:rsidRPr="00635651">
              <w:rPr>
                <w:rFonts w:ascii="Calibri" w:hAnsi="Calibri"/>
                <w:b/>
              </w:rPr>
              <w:t>Organes de liaison</w:t>
            </w:r>
          </w:p>
        </w:tc>
      </w:tr>
      <w:tr w:rsidR="00F233DA" w:rsidRPr="00635651" w:rsidTr="00C223D4">
        <w:trPr>
          <w:trHeight w:val="255"/>
          <w:jc w:val="center"/>
        </w:trPr>
        <w:tc>
          <w:tcPr>
            <w:tcW w:w="3876" w:type="pct"/>
            <w:vAlign w:val="bottom"/>
          </w:tcPr>
          <w:p w:rsidR="00F233DA" w:rsidRPr="00635651" w:rsidRDefault="00F233DA" w:rsidP="00C223D4">
            <w:pPr>
              <w:rPr>
                <w:rFonts w:ascii="Calibri" w:hAnsi="Calibri"/>
              </w:rPr>
            </w:pPr>
            <w:r w:rsidRPr="00635651">
              <w:rPr>
                <w:rFonts w:ascii="Calibri" w:hAnsi="Calibri"/>
              </w:rPr>
              <w:t>Vis à bois (tête fraisée)</w:t>
            </w:r>
          </w:p>
        </w:tc>
        <w:tc>
          <w:tcPr>
            <w:tcW w:w="1124" w:type="pct"/>
            <w:noWrap/>
            <w:vAlign w:val="bottom"/>
          </w:tcPr>
          <w:p w:rsidR="00F233DA" w:rsidRPr="00635651" w:rsidRDefault="00F233DA" w:rsidP="00C223D4">
            <w:pPr>
              <w:jc w:val="center"/>
              <w:rPr>
                <w:rFonts w:ascii="Calibri" w:hAnsi="Calibri"/>
              </w:rPr>
            </w:pPr>
            <w:r w:rsidRPr="00635651">
              <w:rPr>
                <w:rFonts w:ascii="Calibri" w:hAnsi="Calibri"/>
              </w:rPr>
              <w:t>Boîte</w:t>
            </w:r>
          </w:p>
        </w:tc>
      </w:tr>
      <w:tr w:rsidR="00F233DA" w:rsidRPr="00635651" w:rsidTr="00C223D4">
        <w:trPr>
          <w:trHeight w:val="255"/>
          <w:jc w:val="center"/>
        </w:trPr>
        <w:tc>
          <w:tcPr>
            <w:tcW w:w="3876" w:type="pct"/>
            <w:vAlign w:val="bottom"/>
          </w:tcPr>
          <w:p w:rsidR="00F233DA" w:rsidRPr="00635651" w:rsidRDefault="00F233DA" w:rsidP="00C223D4">
            <w:pPr>
              <w:rPr>
                <w:rFonts w:ascii="Calibri" w:hAnsi="Calibri"/>
              </w:rPr>
            </w:pPr>
            <w:r w:rsidRPr="00635651">
              <w:rPr>
                <w:rFonts w:ascii="Calibri" w:hAnsi="Calibri"/>
              </w:rPr>
              <w:t>Vis à métal (tête ronde)</w:t>
            </w:r>
          </w:p>
        </w:tc>
        <w:tc>
          <w:tcPr>
            <w:tcW w:w="1124" w:type="pct"/>
            <w:noWrap/>
            <w:vAlign w:val="bottom"/>
          </w:tcPr>
          <w:p w:rsidR="00F233DA" w:rsidRPr="00635651" w:rsidRDefault="00F233DA" w:rsidP="00C223D4">
            <w:pPr>
              <w:jc w:val="center"/>
              <w:rPr>
                <w:rFonts w:ascii="Calibri" w:hAnsi="Calibri"/>
              </w:rPr>
            </w:pPr>
            <w:r w:rsidRPr="00635651">
              <w:rPr>
                <w:rFonts w:ascii="Calibri" w:hAnsi="Calibri"/>
              </w:rPr>
              <w:t>Boîte</w:t>
            </w:r>
          </w:p>
        </w:tc>
      </w:tr>
      <w:tr w:rsidR="00F233DA" w:rsidRPr="00635651" w:rsidTr="00C223D4">
        <w:trPr>
          <w:trHeight w:val="255"/>
          <w:jc w:val="center"/>
        </w:trPr>
        <w:tc>
          <w:tcPr>
            <w:tcW w:w="3876" w:type="pct"/>
            <w:vAlign w:val="bottom"/>
          </w:tcPr>
          <w:p w:rsidR="00F233DA" w:rsidRPr="00635651" w:rsidRDefault="00F233DA" w:rsidP="00C223D4">
            <w:pPr>
              <w:rPr>
                <w:rFonts w:ascii="Calibri" w:hAnsi="Calibri"/>
              </w:rPr>
            </w:pPr>
            <w:r w:rsidRPr="00635651">
              <w:rPr>
                <w:rFonts w:ascii="Calibri" w:hAnsi="Calibri"/>
              </w:rPr>
              <w:t>Boulons</w:t>
            </w:r>
          </w:p>
        </w:tc>
        <w:tc>
          <w:tcPr>
            <w:tcW w:w="1124" w:type="pct"/>
            <w:noWrap/>
            <w:vAlign w:val="bottom"/>
          </w:tcPr>
          <w:p w:rsidR="00F233DA" w:rsidRPr="00635651" w:rsidRDefault="00F233DA" w:rsidP="00C223D4">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 xml:space="preserve">Écrous </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 xml:space="preserve">Rondelles </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Clous de finition (petite tête)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Clous (tête plate)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Trombone (petits et grands)</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Velcro ( et autocollant)</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Bande</w:t>
            </w:r>
          </w:p>
        </w:tc>
      </w:tr>
      <w:tr w:rsidR="00F233DA" w:rsidRPr="00635651" w:rsidTr="00297D03">
        <w:trPr>
          <w:trHeight w:val="255"/>
          <w:jc w:val="center"/>
        </w:trPr>
        <w:tc>
          <w:tcPr>
            <w:tcW w:w="3876" w:type="pct"/>
            <w:vAlign w:val="bottom"/>
          </w:tcPr>
          <w:p w:rsidR="00F233DA" w:rsidRPr="00635651" w:rsidRDefault="00F233DA" w:rsidP="00C223D4">
            <w:pPr>
              <w:rPr>
                <w:rFonts w:ascii="Calibri" w:hAnsi="Calibri"/>
              </w:rPr>
            </w:pPr>
            <w:r w:rsidRPr="00635651">
              <w:rPr>
                <w:rFonts w:ascii="Calibri" w:hAnsi="Calibri"/>
              </w:rPr>
              <w:t>Élastiques assorties</w:t>
            </w:r>
          </w:p>
        </w:tc>
        <w:tc>
          <w:tcPr>
            <w:tcW w:w="1124" w:type="pct"/>
            <w:noWrap/>
            <w:vAlign w:val="bottom"/>
          </w:tcPr>
          <w:p w:rsidR="00F233DA" w:rsidRPr="00635651" w:rsidRDefault="00F233DA" w:rsidP="00C223D4">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C223D4">
            <w:pPr>
              <w:rPr>
                <w:rFonts w:ascii="Calibri" w:hAnsi="Calibri"/>
              </w:rPr>
            </w:pPr>
            <w:r w:rsidRPr="00635651">
              <w:rPr>
                <w:rFonts w:ascii="Calibri" w:hAnsi="Calibri"/>
              </w:rPr>
              <w:t>Pinces-notes (grandeurs variés)</w:t>
            </w:r>
          </w:p>
        </w:tc>
        <w:tc>
          <w:tcPr>
            <w:tcW w:w="1124" w:type="pct"/>
            <w:noWrap/>
            <w:vAlign w:val="bottom"/>
          </w:tcPr>
          <w:p w:rsidR="00F233DA" w:rsidRPr="00635651" w:rsidRDefault="00F233DA" w:rsidP="00C223D4">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p>
        </w:tc>
        <w:tc>
          <w:tcPr>
            <w:tcW w:w="1124" w:type="pct"/>
            <w:noWrap/>
            <w:vAlign w:val="bottom"/>
          </w:tcPr>
          <w:p w:rsidR="00F233DA" w:rsidRPr="00635651" w:rsidRDefault="00F233DA" w:rsidP="00297D03">
            <w:pPr>
              <w:jc w:val="center"/>
              <w:rPr>
                <w:rFonts w:ascii="Calibri" w:hAnsi="Calibri"/>
              </w:rPr>
            </w:pPr>
          </w:p>
        </w:tc>
      </w:tr>
      <w:tr w:rsidR="00F233DA" w:rsidRPr="00635651" w:rsidTr="00297D03">
        <w:trPr>
          <w:trHeight w:val="255"/>
          <w:jc w:val="center"/>
        </w:trPr>
        <w:tc>
          <w:tcPr>
            <w:tcW w:w="5000" w:type="pct"/>
            <w:gridSpan w:val="2"/>
            <w:vAlign w:val="bottom"/>
          </w:tcPr>
          <w:p w:rsidR="00F233DA" w:rsidRPr="00635651" w:rsidRDefault="00F233DA" w:rsidP="00297D03">
            <w:pPr>
              <w:rPr>
                <w:rFonts w:ascii="Calibri" w:hAnsi="Calibri"/>
              </w:rPr>
            </w:pPr>
            <w:r w:rsidRPr="00635651">
              <w:rPr>
                <w:rFonts w:ascii="Calibri" w:hAnsi="Calibri"/>
                <w:b/>
              </w:rPr>
              <w:t>Divers</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Crayon feutre non permanent</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Boîte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Corde de coton</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Rouleau 50 g</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Moustiquaire</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Pi.linéaire</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Tablette papier carton</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Paquet</w:t>
            </w:r>
          </w:p>
        </w:tc>
      </w:tr>
      <w:tr w:rsidR="00F233DA" w:rsidRPr="00635651" w:rsidTr="00297D03">
        <w:trPr>
          <w:trHeight w:val="255"/>
          <w:jc w:val="center"/>
        </w:trPr>
        <w:tc>
          <w:tcPr>
            <w:tcW w:w="3876" w:type="pct"/>
            <w:vAlign w:val="bottom"/>
          </w:tcPr>
          <w:p w:rsidR="00F233DA" w:rsidRPr="00635651" w:rsidRDefault="00F233DA" w:rsidP="00297D03">
            <w:pPr>
              <w:rPr>
                <w:rFonts w:ascii="Calibri" w:hAnsi="Calibri"/>
              </w:rPr>
            </w:pPr>
            <w:r w:rsidRPr="00635651">
              <w:rPr>
                <w:rFonts w:ascii="Calibri" w:hAnsi="Calibri"/>
              </w:rPr>
              <w:t>Carton</w:t>
            </w:r>
          </w:p>
        </w:tc>
        <w:tc>
          <w:tcPr>
            <w:tcW w:w="1124" w:type="pct"/>
            <w:noWrap/>
            <w:vAlign w:val="bottom"/>
          </w:tcPr>
          <w:p w:rsidR="00F233DA" w:rsidRPr="00635651" w:rsidRDefault="00F233DA" w:rsidP="00297D03">
            <w:pPr>
              <w:jc w:val="center"/>
              <w:rPr>
                <w:rFonts w:ascii="Calibri" w:hAnsi="Calibri"/>
              </w:rPr>
            </w:pPr>
            <w:r w:rsidRPr="00635651">
              <w:rPr>
                <w:rFonts w:ascii="Calibri" w:hAnsi="Calibri"/>
              </w:rPr>
              <w:t>16po.x 32po.</w:t>
            </w:r>
          </w:p>
        </w:tc>
      </w:tr>
    </w:tbl>
    <w:p w:rsidR="00F233DA" w:rsidRPr="00C837DE" w:rsidRDefault="00F233DA" w:rsidP="003C01C1">
      <w:pPr>
        <w:autoSpaceDE w:val="0"/>
        <w:autoSpaceDN w:val="0"/>
        <w:adjustRightInd w:val="0"/>
        <w:rPr>
          <w:rFonts w:ascii="Calibri" w:hAnsi="Calibri"/>
          <w:bCs/>
        </w:rPr>
      </w:pPr>
    </w:p>
    <w:sectPr w:rsidR="00F233DA" w:rsidRPr="00C837DE" w:rsidSect="009E7399">
      <w:headerReference w:type="default"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3DA" w:rsidRDefault="00F233DA" w:rsidP="00005403">
      <w:r>
        <w:separator/>
      </w:r>
    </w:p>
  </w:endnote>
  <w:endnote w:type="continuationSeparator" w:id="1">
    <w:p w:rsidR="00F233DA" w:rsidRDefault="00F233DA" w:rsidP="0000540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3DA" w:rsidRPr="00D56BE3" w:rsidRDefault="00F233DA">
    <w:pPr>
      <w:pStyle w:val="Footer"/>
      <w:jc w:val="right"/>
      <w:rPr>
        <w:rFonts w:ascii="Calibri" w:hAnsi="Calibri"/>
        <w:sz w:val="18"/>
        <w:szCs w:val="18"/>
      </w:rPr>
    </w:pPr>
  </w:p>
  <w:p w:rsidR="00F233DA" w:rsidRPr="00D56BE3" w:rsidRDefault="00F233DA">
    <w:pPr>
      <w:pStyle w:val="Footer"/>
      <w:rPr>
        <w:rFonts w:ascii="Cambria" w:hAnsi="Cambria"/>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3DA" w:rsidRPr="00D56BE3" w:rsidRDefault="00F233DA">
    <w:pPr>
      <w:pStyle w:val="Footer"/>
      <w:jc w:val="right"/>
      <w:rPr>
        <w:rFonts w:ascii="Calibri" w:hAnsi="Calibri"/>
        <w:sz w:val="18"/>
        <w:szCs w:val="18"/>
      </w:rPr>
    </w:pPr>
    <w:r w:rsidRPr="00D56BE3">
      <w:rPr>
        <w:rFonts w:ascii="Calibri" w:hAnsi="Calibri"/>
        <w:sz w:val="18"/>
        <w:szCs w:val="18"/>
      </w:rPr>
      <w:t>Page</w:t>
    </w:r>
    <w:r>
      <w:rPr>
        <w:rFonts w:ascii="Calibri" w:hAnsi="Calibri"/>
        <w:sz w:val="18"/>
        <w:szCs w:val="18"/>
      </w:rPr>
      <w:t xml:space="preserve"> </w:t>
    </w:r>
    <w:r w:rsidRPr="00D56BE3">
      <w:rPr>
        <w:rFonts w:ascii="Calibri" w:hAnsi="Calibri"/>
        <w:sz w:val="18"/>
        <w:szCs w:val="18"/>
      </w:rPr>
      <w:fldChar w:fldCharType="begin"/>
    </w:r>
    <w:r w:rsidRPr="00D56BE3">
      <w:rPr>
        <w:rFonts w:ascii="Calibri" w:hAnsi="Calibri"/>
        <w:sz w:val="18"/>
        <w:szCs w:val="18"/>
      </w:rPr>
      <w:instrText xml:space="preserve"> PAGE   \* MERGEFORMAT </w:instrText>
    </w:r>
    <w:r w:rsidRPr="00D56BE3">
      <w:rPr>
        <w:rFonts w:ascii="Calibri" w:hAnsi="Calibri"/>
        <w:sz w:val="18"/>
        <w:szCs w:val="18"/>
      </w:rPr>
      <w:fldChar w:fldCharType="separate"/>
    </w:r>
    <w:r>
      <w:rPr>
        <w:rFonts w:ascii="Calibri" w:hAnsi="Calibri"/>
        <w:noProof/>
        <w:sz w:val="18"/>
        <w:szCs w:val="18"/>
      </w:rPr>
      <w:t>3</w:t>
    </w:r>
    <w:r w:rsidRPr="00D56BE3">
      <w:rPr>
        <w:rFonts w:ascii="Calibri" w:hAnsi="Calibri"/>
        <w:sz w:val="18"/>
        <w:szCs w:val="18"/>
      </w:rPr>
      <w:fldChar w:fldCharType="end"/>
    </w:r>
  </w:p>
  <w:p w:rsidR="00F233DA" w:rsidRPr="00D56BE3" w:rsidRDefault="00F233DA">
    <w:pPr>
      <w:pStyle w:val="Footer"/>
      <w:rPr>
        <w:rFonts w:ascii="Cambria" w:hAnsi="Cambria"/>
        <w:sz w:val="18"/>
        <w:szCs w:val="18"/>
      </w:rPr>
    </w:pPr>
    <w:r w:rsidRPr="00D56BE3">
      <w:rPr>
        <w:rFonts w:ascii="Cambria" w:hAnsi="Cambria"/>
        <w:sz w:val="18"/>
        <w:szCs w:val="18"/>
      </w:rPr>
      <w:t>Préparé par Diane Ménard, juin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3DA" w:rsidRDefault="00F233DA" w:rsidP="00005403">
      <w:r>
        <w:separator/>
      </w:r>
    </w:p>
  </w:footnote>
  <w:footnote w:type="continuationSeparator" w:id="1">
    <w:p w:rsidR="00F233DA" w:rsidRDefault="00F233DA" w:rsidP="000054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3DA" w:rsidRPr="00E869C8" w:rsidRDefault="00F233DA">
    <w:pPr>
      <w:pStyle w:val="Header"/>
      <w:rPr>
        <w:rFonts w:ascii="Calibri" w:hAnsi="Calibri"/>
        <w:i/>
        <w:sz w:val="20"/>
        <w:szCs w:val="20"/>
      </w:rPr>
    </w:pPr>
    <w:r w:rsidRPr="00E869C8">
      <w:rPr>
        <w:rFonts w:ascii="Calibri" w:hAnsi="Calibri"/>
        <w:i/>
        <w:sz w:val="20"/>
        <w:szCs w:val="20"/>
      </w:rPr>
      <w:t>Document en construction</w:t>
    </w:r>
    <w:r>
      <w:rPr>
        <w:rFonts w:ascii="Calibri" w:hAnsi="Calibri"/>
        <w:i/>
        <w:sz w:val="20"/>
        <w:szCs w:val="20"/>
      </w:rPr>
      <w:t xml:space="preserve"> – Liste indicative : à valider selon les besoins de chaque centre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20156B"/>
    <w:multiLevelType w:val="hybridMultilevel"/>
    <w:tmpl w:val="E5989A40"/>
    <w:lvl w:ilvl="0" w:tplc="8DF68926">
      <w:numFmt w:val="bullet"/>
      <w:lvlText w:val="-"/>
      <w:lvlJc w:val="left"/>
      <w:pPr>
        <w:ind w:left="720" w:hanging="360"/>
      </w:pPr>
      <w:rPr>
        <w:rFonts w:ascii="Arial" w:eastAsia="Times New Roman" w:hAnsi="Arial" w:hint="default"/>
      </w:rPr>
    </w:lvl>
    <w:lvl w:ilvl="1" w:tplc="0C0C0003" w:tentative="1">
      <w:start w:val="1"/>
      <w:numFmt w:val="bullet"/>
      <w:lvlText w:val="o"/>
      <w:lvlJc w:val="left"/>
      <w:pPr>
        <w:ind w:left="1440" w:hanging="360"/>
      </w:pPr>
      <w:rPr>
        <w:rFonts w:ascii="Courier New" w:hAnsi="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3506"/>
    <w:rsid w:val="00000629"/>
    <w:rsid w:val="00005403"/>
    <w:rsid w:val="00007BFB"/>
    <w:rsid w:val="00025E21"/>
    <w:rsid w:val="000300C3"/>
    <w:rsid w:val="00034470"/>
    <w:rsid w:val="000346CB"/>
    <w:rsid w:val="000556BA"/>
    <w:rsid w:val="00062C51"/>
    <w:rsid w:val="000A0081"/>
    <w:rsid w:val="000A1578"/>
    <w:rsid w:val="000B347A"/>
    <w:rsid w:val="000D48B3"/>
    <w:rsid w:val="000D64EA"/>
    <w:rsid w:val="000F32B9"/>
    <w:rsid w:val="00116B5B"/>
    <w:rsid w:val="00133A32"/>
    <w:rsid w:val="001635E1"/>
    <w:rsid w:val="00187E5E"/>
    <w:rsid w:val="001A369C"/>
    <w:rsid w:val="001B333B"/>
    <w:rsid w:val="001D36E3"/>
    <w:rsid w:val="001F3FEF"/>
    <w:rsid w:val="001F5828"/>
    <w:rsid w:val="00202927"/>
    <w:rsid w:val="00215F52"/>
    <w:rsid w:val="002160EF"/>
    <w:rsid w:val="00235415"/>
    <w:rsid w:val="0026050A"/>
    <w:rsid w:val="00262C5A"/>
    <w:rsid w:val="00266E05"/>
    <w:rsid w:val="0029731F"/>
    <w:rsid w:val="00297D03"/>
    <w:rsid w:val="002D1FD6"/>
    <w:rsid w:val="002E58FA"/>
    <w:rsid w:val="002F57A2"/>
    <w:rsid w:val="00307932"/>
    <w:rsid w:val="003246E0"/>
    <w:rsid w:val="00327CFB"/>
    <w:rsid w:val="00331EF7"/>
    <w:rsid w:val="003338D7"/>
    <w:rsid w:val="003A761E"/>
    <w:rsid w:val="003C01C1"/>
    <w:rsid w:val="003C1401"/>
    <w:rsid w:val="003C3506"/>
    <w:rsid w:val="003D6021"/>
    <w:rsid w:val="003E5E0B"/>
    <w:rsid w:val="00421B41"/>
    <w:rsid w:val="004618B6"/>
    <w:rsid w:val="004774EE"/>
    <w:rsid w:val="0048659D"/>
    <w:rsid w:val="00492A76"/>
    <w:rsid w:val="00496EB4"/>
    <w:rsid w:val="004C61D5"/>
    <w:rsid w:val="004C6CAE"/>
    <w:rsid w:val="004E6B17"/>
    <w:rsid w:val="004F2350"/>
    <w:rsid w:val="00506F75"/>
    <w:rsid w:val="00507027"/>
    <w:rsid w:val="00522AAE"/>
    <w:rsid w:val="005770A5"/>
    <w:rsid w:val="005815C8"/>
    <w:rsid w:val="005959A6"/>
    <w:rsid w:val="005965FB"/>
    <w:rsid w:val="005A669D"/>
    <w:rsid w:val="005C0462"/>
    <w:rsid w:val="006126A7"/>
    <w:rsid w:val="00635651"/>
    <w:rsid w:val="0064518D"/>
    <w:rsid w:val="0065452B"/>
    <w:rsid w:val="00680C16"/>
    <w:rsid w:val="00692B5B"/>
    <w:rsid w:val="006A3E06"/>
    <w:rsid w:val="006B57BB"/>
    <w:rsid w:val="006B7EC3"/>
    <w:rsid w:val="006D02A4"/>
    <w:rsid w:val="007259D8"/>
    <w:rsid w:val="00726B14"/>
    <w:rsid w:val="00751B46"/>
    <w:rsid w:val="007525DB"/>
    <w:rsid w:val="00755733"/>
    <w:rsid w:val="007833DC"/>
    <w:rsid w:val="007F24E4"/>
    <w:rsid w:val="007F2B88"/>
    <w:rsid w:val="0081162B"/>
    <w:rsid w:val="008207DB"/>
    <w:rsid w:val="00820DB4"/>
    <w:rsid w:val="00823FBF"/>
    <w:rsid w:val="00840435"/>
    <w:rsid w:val="0084666E"/>
    <w:rsid w:val="00861156"/>
    <w:rsid w:val="008912E8"/>
    <w:rsid w:val="008B4378"/>
    <w:rsid w:val="008B68C6"/>
    <w:rsid w:val="008B7B8F"/>
    <w:rsid w:val="008C4018"/>
    <w:rsid w:val="008F05C9"/>
    <w:rsid w:val="008F3F39"/>
    <w:rsid w:val="00902291"/>
    <w:rsid w:val="0091085C"/>
    <w:rsid w:val="00931A2E"/>
    <w:rsid w:val="00932501"/>
    <w:rsid w:val="0096168D"/>
    <w:rsid w:val="009639C2"/>
    <w:rsid w:val="009A0005"/>
    <w:rsid w:val="009E7399"/>
    <w:rsid w:val="00A10252"/>
    <w:rsid w:val="00A464E2"/>
    <w:rsid w:val="00A55428"/>
    <w:rsid w:val="00A715B5"/>
    <w:rsid w:val="00AB4D55"/>
    <w:rsid w:val="00AB7D92"/>
    <w:rsid w:val="00AC04C8"/>
    <w:rsid w:val="00AC4197"/>
    <w:rsid w:val="00AE1138"/>
    <w:rsid w:val="00AF2176"/>
    <w:rsid w:val="00B00EAB"/>
    <w:rsid w:val="00B02217"/>
    <w:rsid w:val="00B617CD"/>
    <w:rsid w:val="00B717C3"/>
    <w:rsid w:val="00B83F43"/>
    <w:rsid w:val="00BB5CBD"/>
    <w:rsid w:val="00BD346E"/>
    <w:rsid w:val="00BD6A1B"/>
    <w:rsid w:val="00C17F5B"/>
    <w:rsid w:val="00C223D4"/>
    <w:rsid w:val="00C26D5F"/>
    <w:rsid w:val="00C362EF"/>
    <w:rsid w:val="00C56242"/>
    <w:rsid w:val="00C77543"/>
    <w:rsid w:val="00C837DE"/>
    <w:rsid w:val="00CB25AA"/>
    <w:rsid w:val="00CC2D8F"/>
    <w:rsid w:val="00CD4A24"/>
    <w:rsid w:val="00CD662D"/>
    <w:rsid w:val="00D036D5"/>
    <w:rsid w:val="00D156F1"/>
    <w:rsid w:val="00D15982"/>
    <w:rsid w:val="00D56BE3"/>
    <w:rsid w:val="00D75E90"/>
    <w:rsid w:val="00D81F36"/>
    <w:rsid w:val="00DB1295"/>
    <w:rsid w:val="00DE25A9"/>
    <w:rsid w:val="00DE56C8"/>
    <w:rsid w:val="00E07196"/>
    <w:rsid w:val="00E43C56"/>
    <w:rsid w:val="00E56495"/>
    <w:rsid w:val="00E708EE"/>
    <w:rsid w:val="00E81E24"/>
    <w:rsid w:val="00E869C8"/>
    <w:rsid w:val="00E87B3F"/>
    <w:rsid w:val="00E94163"/>
    <w:rsid w:val="00E964F7"/>
    <w:rsid w:val="00EA57D5"/>
    <w:rsid w:val="00EB30A0"/>
    <w:rsid w:val="00EB36BB"/>
    <w:rsid w:val="00EC2710"/>
    <w:rsid w:val="00EF6B61"/>
    <w:rsid w:val="00F01DAE"/>
    <w:rsid w:val="00F05BBD"/>
    <w:rsid w:val="00F21398"/>
    <w:rsid w:val="00F213C9"/>
    <w:rsid w:val="00F233DA"/>
    <w:rsid w:val="00F371F4"/>
    <w:rsid w:val="00F43F5D"/>
    <w:rsid w:val="00F50DDB"/>
    <w:rsid w:val="00FA3D95"/>
    <w:rsid w:val="00FD3BE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399"/>
    <w:rPr>
      <w:sz w:val="24"/>
      <w:szCs w:val="24"/>
      <w:lang w:val="fr-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3C350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99"/>
    <w:rsid w:val="003C3506"/>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Arial"/>
        <w:b/>
        <w:bCs/>
      </w:rPr>
      <w:tblPr/>
      <w:tcPr>
        <w:tcBorders>
          <w:top w:val="single" w:sz="8" w:space="0" w:color="000000"/>
          <w:left w:val="nil"/>
          <w:bottom w:val="single" w:sz="8" w:space="0" w:color="000000"/>
          <w:right w:val="nil"/>
          <w:insideH w:val="nil"/>
          <w:insideV w:val="nil"/>
        </w:tcBorders>
      </w:tcPr>
    </w:tblStylePr>
    <w:tblStylePr w:type="firstCol">
      <w:rPr>
        <w:rFonts w:cs="Arial"/>
        <w:b/>
        <w:bCs/>
      </w:rPr>
    </w:tblStylePr>
    <w:tblStylePr w:type="lastCol">
      <w:rPr>
        <w:rFonts w:cs="Arial"/>
        <w:b/>
        <w:bCs/>
      </w:rPr>
    </w:tblStylePr>
    <w:tblStylePr w:type="band1Vert">
      <w:rPr>
        <w:rFonts w:cs="Arial"/>
      </w:rPr>
      <w:tblPr/>
      <w:tcPr>
        <w:tcBorders>
          <w:left w:val="nil"/>
          <w:right w:val="nil"/>
          <w:insideH w:val="nil"/>
          <w:insideV w:val="nil"/>
        </w:tcBorders>
        <w:shd w:val="clear" w:color="auto" w:fill="C0C0C0"/>
      </w:tcPr>
    </w:tblStylePr>
    <w:tblStylePr w:type="band1Horz">
      <w:rPr>
        <w:rFonts w:cs="Arial"/>
      </w:rPr>
      <w:tblPr/>
      <w:tcPr>
        <w:tcBorders>
          <w:left w:val="nil"/>
          <w:right w:val="nil"/>
          <w:insideH w:val="nil"/>
          <w:insideV w:val="nil"/>
        </w:tcBorders>
        <w:shd w:val="clear" w:color="auto" w:fill="C0C0C0"/>
      </w:tcPr>
    </w:tblStylePr>
  </w:style>
  <w:style w:type="paragraph" w:styleId="ListParagraph">
    <w:name w:val="List Paragraph"/>
    <w:basedOn w:val="Normal"/>
    <w:uiPriority w:val="99"/>
    <w:qFormat/>
    <w:rsid w:val="003C01C1"/>
    <w:pPr>
      <w:ind w:left="720"/>
      <w:contextualSpacing/>
    </w:pPr>
  </w:style>
  <w:style w:type="paragraph" w:styleId="Header">
    <w:name w:val="header"/>
    <w:basedOn w:val="Normal"/>
    <w:link w:val="HeaderChar"/>
    <w:uiPriority w:val="99"/>
    <w:semiHidden/>
    <w:rsid w:val="00005403"/>
    <w:pPr>
      <w:tabs>
        <w:tab w:val="center" w:pos="4320"/>
        <w:tab w:val="right" w:pos="8640"/>
      </w:tabs>
    </w:pPr>
  </w:style>
  <w:style w:type="character" w:customStyle="1" w:styleId="HeaderChar">
    <w:name w:val="Header Char"/>
    <w:basedOn w:val="DefaultParagraphFont"/>
    <w:link w:val="Header"/>
    <w:uiPriority w:val="99"/>
    <w:semiHidden/>
    <w:locked/>
    <w:rsid w:val="00005403"/>
    <w:rPr>
      <w:rFonts w:cs="Times New Roman"/>
    </w:rPr>
  </w:style>
  <w:style w:type="paragraph" w:styleId="Footer">
    <w:name w:val="footer"/>
    <w:basedOn w:val="Normal"/>
    <w:link w:val="FooterChar"/>
    <w:uiPriority w:val="99"/>
    <w:rsid w:val="00005403"/>
    <w:pPr>
      <w:tabs>
        <w:tab w:val="center" w:pos="4320"/>
        <w:tab w:val="right" w:pos="8640"/>
      </w:tabs>
    </w:pPr>
  </w:style>
  <w:style w:type="character" w:customStyle="1" w:styleId="FooterChar">
    <w:name w:val="Footer Char"/>
    <w:basedOn w:val="DefaultParagraphFont"/>
    <w:link w:val="Footer"/>
    <w:uiPriority w:val="99"/>
    <w:locked/>
    <w:rsid w:val="0000540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501</Words>
  <Characters>2758</Characters>
  <Application>Microsoft Office Outlook</Application>
  <DocSecurity>0</DocSecurity>
  <Lines>0</Lines>
  <Paragraphs>0</Paragraphs>
  <ScaleCrop>false</ScaleCrop>
  <Company>CSPI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diane-menard</dc:creator>
  <cp:keywords/>
  <dc:description/>
  <cp:lastModifiedBy>CSMM</cp:lastModifiedBy>
  <cp:revision>2</cp:revision>
  <dcterms:created xsi:type="dcterms:W3CDTF">2012-09-20T18:40:00Z</dcterms:created>
  <dcterms:modified xsi:type="dcterms:W3CDTF">2012-09-20T18:40:00Z</dcterms:modified>
</cp:coreProperties>
</file>