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3EA9E" w14:textId="77777777" w:rsidR="00092F83" w:rsidRPr="00A603E1" w:rsidRDefault="00092F83" w:rsidP="00A603E1">
      <w:pPr>
        <w:rPr>
          <w:rFonts w:ascii="Times New Roman" w:eastAsia="Times New Roman" w:hAnsi="Times New Roman" w:cs="Times New Roman"/>
          <w:sz w:val="24"/>
          <w:szCs w:val="24"/>
          <w:lang w:eastAsia="fr-CA"/>
        </w:rPr>
        <w:sectPr w:rsidR="00092F83" w:rsidRPr="00A603E1" w:rsidSect="00B02CD5">
          <w:pgSz w:w="24483" w:h="15842" w:orient="landscape" w:code="17"/>
          <w:pgMar w:top="720" w:right="720" w:bottom="720" w:left="720" w:header="708" w:footer="708" w:gutter="0"/>
          <w:cols w:space="708"/>
          <w:docGrid w:linePitch="360"/>
        </w:sectPr>
      </w:pPr>
    </w:p>
    <w:tbl>
      <w:tblPr>
        <w:tblpPr w:leftFromText="141" w:rightFromText="141" w:vertAnchor="text" w:tblpY="-40"/>
        <w:tblW w:w="0" w:type="auto"/>
        <w:tblCellSpacing w:w="15" w:type="dxa"/>
        <w:tblCellMar>
          <w:top w:w="15" w:type="dxa"/>
          <w:left w:w="15" w:type="dxa"/>
          <w:bottom w:w="15" w:type="dxa"/>
          <w:right w:w="15" w:type="dxa"/>
        </w:tblCellMar>
        <w:tblLook w:val="04A0" w:firstRow="1" w:lastRow="0" w:firstColumn="1" w:lastColumn="0" w:noHBand="0" w:noVBand="1"/>
      </w:tblPr>
      <w:tblGrid>
        <w:gridCol w:w="1622"/>
        <w:gridCol w:w="6177"/>
        <w:gridCol w:w="6603"/>
      </w:tblGrid>
      <w:tr w:rsidR="00940655" w:rsidRPr="00C45029" w14:paraId="4BD9FD0C" w14:textId="77777777" w:rsidTr="00940655">
        <w:trPr>
          <w:tblCellSpacing w:w="15" w:type="dxa"/>
        </w:trPr>
        <w:tc>
          <w:tcPr>
            <w:tcW w:w="0" w:type="auto"/>
            <w:gridSpan w:val="3"/>
            <w:vAlign w:val="center"/>
            <w:hideMark/>
          </w:tcPr>
          <w:p w14:paraId="122C62E1" w14:textId="77777777" w:rsidR="00940655" w:rsidRPr="00C45029" w:rsidRDefault="00940655" w:rsidP="00D76D73">
            <w:pPr>
              <w:tabs>
                <w:tab w:val="left" w:pos="13412"/>
              </w:tabs>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b/>
                <w:bCs/>
                <w:color w:val="365F91" w:themeColor="accent1" w:themeShade="BF"/>
                <w:sz w:val="44"/>
                <w:szCs w:val="24"/>
                <w:lang w:eastAsia="fr-CA"/>
              </w:rPr>
              <w:t>Stratégies cognitives et métacognitives</w:t>
            </w:r>
            <w:r w:rsidR="00D76D73">
              <w:rPr>
                <w:rFonts w:ascii="Times New Roman" w:eastAsia="Times New Roman" w:hAnsi="Times New Roman" w:cs="Times New Roman"/>
                <w:b/>
                <w:bCs/>
                <w:color w:val="365F91" w:themeColor="accent1" w:themeShade="BF"/>
                <w:sz w:val="44"/>
                <w:szCs w:val="24"/>
                <w:lang w:eastAsia="fr-CA"/>
              </w:rPr>
              <w:t xml:space="preserve"> en mathématique</w:t>
            </w:r>
            <w:r w:rsidR="00B02CD5">
              <w:rPr>
                <w:rFonts w:ascii="Times New Roman" w:eastAsia="Times New Roman" w:hAnsi="Times New Roman" w:cs="Times New Roman"/>
                <w:b/>
                <w:bCs/>
                <w:color w:val="365F91" w:themeColor="accent1" w:themeShade="BF"/>
                <w:sz w:val="44"/>
                <w:szCs w:val="24"/>
                <w:lang w:eastAsia="fr-CA"/>
              </w:rPr>
              <w:t xml:space="preserve"> au secondaire</w:t>
            </w:r>
          </w:p>
        </w:tc>
      </w:tr>
      <w:tr w:rsidR="00F654E0" w:rsidRPr="00C45029" w14:paraId="1E592793" w14:textId="77777777" w:rsidTr="00F654E0">
        <w:trPr>
          <w:tblCellSpacing w:w="15" w:type="dxa"/>
        </w:trPr>
        <w:tc>
          <w:tcPr>
            <w:tcW w:w="0" w:type="auto"/>
            <w:tcBorders>
              <w:bottom w:val="single" w:sz="4" w:space="0" w:color="auto"/>
            </w:tcBorders>
            <w:shd w:val="clear" w:color="auto" w:fill="BFBFBF" w:themeFill="background1" w:themeFillShade="BF"/>
            <w:vAlign w:val="center"/>
            <w:hideMark/>
          </w:tcPr>
          <w:p w14:paraId="04CD8EC1" w14:textId="77777777" w:rsidR="00940655" w:rsidRPr="00C45029" w:rsidRDefault="00940655" w:rsidP="00940655">
            <w:pPr>
              <w:spacing w:after="0" w:line="240" w:lineRule="auto"/>
              <w:rPr>
                <w:rFonts w:ascii="Times New Roman" w:eastAsia="Times New Roman" w:hAnsi="Times New Roman" w:cs="Times New Roman"/>
                <w:b/>
                <w:bCs/>
                <w:color w:val="365F91" w:themeColor="accent1" w:themeShade="BF"/>
                <w:sz w:val="24"/>
                <w:szCs w:val="24"/>
                <w:lang w:eastAsia="fr-CA"/>
              </w:rPr>
            </w:pPr>
            <w:r w:rsidRPr="00C45029">
              <w:rPr>
                <w:rFonts w:ascii="Times New Roman" w:eastAsia="Times New Roman" w:hAnsi="Times New Roman" w:cs="Times New Roman"/>
                <w:b/>
                <w:bCs/>
                <w:color w:val="365F91" w:themeColor="accent1" w:themeShade="BF"/>
                <w:sz w:val="24"/>
                <w:szCs w:val="24"/>
                <w:lang w:eastAsia="fr-CA"/>
              </w:rPr>
              <w:t>Stratégies</w:t>
            </w:r>
          </w:p>
        </w:tc>
        <w:tc>
          <w:tcPr>
            <w:tcW w:w="0" w:type="auto"/>
            <w:gridSpan w:val="2"/>
            <w:tcBorders>
              <w:bottom w:val="single" w:sz="4" w:space="0" w:color="auto"/>
            </w:tcBorders>
            <w:shd w:val="clear" w:color="auto" w:fill="BFBFBF" w:themeFill="background1" w:themeFillShade="BF"/>
            <w:vAlign w:val="center"/>
            <w:hideMark/>
          </w:tcPr>
          <w:p w14:paraId="5CEA29F9" w14:textId="77777777" w:rsidR="00940655" w:rsidRPr="00C45029" w:rsidRDefault="00F654E0" w:rsidP="00940655">
            <w:pPr>
              <w:spacing w:after="0" w:line="240" w:lineRule="auto"/>
              <w:rPr>
                <w:rFonts w:ascii="Times New Roman" w:eastAsia="Times New Roman" w:hAnsi="Times New Roman" w:cs="Times New Roman"/>
                <w:b/>
                <w:bCs/>
                <w:color w:val="365F91" w:themeColor="accent1" w:themeShade="BF"/>
                <w:sz w:val="24"/>
                <w:szCs w:val="24"/>
                <w:lang w:eastAsia="fr-CA"/>
              </w:rPr>
            </w:pPr>
            <w:r>
              <w:rPr>
                <w:rFonts w:ascii="Times New Roman" w:eastAsia="Times New Roman" w:hAnsi="Times New Roman" w:cs="Times New Roman"/>
                <w:b/>
                <w:bCs/>
                <w:color w:val="365F91" w:themeColor="accent1" w:themeShade="BF"/>
                <w:sz w:val="24"/>
                <w:szCs w:val="24"/>
                <w:lang w:eastAsia="fr-CA"/>
              </w:rPr>
              <w:t xml:space="preserve">       </w:t>
            </w:r>
            <w:r w:rsidR="00940655" w:rsidRPr="00C45029">
              <w:rPr>
                <w:rFonts w:ascii="Times New Roman" w:eastAsia="Times New Roman" w:hAnsi="Times New Roman" w:cs="Times New Roman"/>
                <w:b/>
                <w:bCs/>
                <w:color w:val="365F91" w:themeColor="accent1" w:themeShade="BF"/>
                <w:sz w:val="24"/>
                <w:szCs w:val="24"/>
                <w:lang w:eastAsia="fr-CA"/>
              </w:rPr>
              <w:t>Réflexion</w:t>
            </w:r>
          </w:p>
        </w:tc>
      </w:tr>
      <w:tr w:rsidR="00940655" w:rsidRPr="00C45029" w14:paraId="5ECC5AFF" w14:textId="77777777" w:rsidTr="00A30140">
        <w:trPr>
          <w:trHeight w:val="702"/>
          <w:tblCellSpacing w:w="15" w:type="dxa"/>
        </w:trPr>
        <w:tc>
          <w:tcPr>
            <w:tcW w:w="0" w:type="auto"/>
            <w:tcBorders>
              <w:bottom w:val="single" w:sz="4" w:space="0" w:color="auto"/>
            </w:tcBorders>
            <w:vAlign w:val="center"/>
            <w:hideMark/>
          </w:tcPr>
          <w:p w14:paraId="5D4FFE61"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Planification</w:t>
            </w:r>
          </w:p>
        </w:tc>
        <w:tc>
          <w:tcPr>
            <w:tcW w:w="6190" w:type="dxa"/>
            <w:tcBorders>
              <w:bottom w:val="single" w:sz="4" w:space="0" w:color="auto"/>
              <w:right w:val="nil"/>
            </w:tcBorders>
            <w:shd w:val="clear" w:color="auto" w:fill="FFFFFF" w:themeFill="background1"/>
            <w:vAlign w:val="center"/>
            <w:hideMark/>
          </w:tcPr>
          <w:p w14:paraId="60DEB01E" w14:textId="77777777" w:rsidR="00940655" w:rsidRPr="00C45029" w:rsidRDefault="00940655" w:rsidP="00940655">
            <w:pPr>
              <w:numPr>
                <w:ilvl w:val="0"/>
                <w:numId w:val="4"/>
              </w:numPr>
              <w:tabs>
                <w:tab w:val="clear" w:pos="360"/>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 tâche dois-je accomplir?</w:t>
            </w:r>
          </w:p>
          <w:p w14:paraId="5A1769C8" w14:textId="77777777" w:rsidR="00940655" w:rsidRPr="00C45029" w:rsidRDefault="00940655" w:rsidP="00940655">
            <w:pPr>
              <w:numPr>
                <w:ilvl w:val="0"/>
                <w:numId w:val="4"/>
              </w:numPr>
              <w:tabs>
                <w:tab w:val="clear" w:pos="360"/>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concepts et processus dois-je utiliser?</w:t>
            </w:r>
          </w:p>
          <w:p w14:paraId="4F41F34C" w14:textId="77777777" w:rsidR="00940655" w:rsidRPr="00C45029" w:rsidRDefault="00940655" w:rsidP="00940655">
            <w:pPr>
              <w:numPr>
                <w:ilvl w:val="0"/>
                <w:numId w:val="4"/>
              </w:numPr>
              <w:tabs>
                <w:tab w:val="clear" w:pos="360"/>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sont les informations pertinentes, implicites ou explicites?</w:t>
            </w:r>
          </w:p>
          <w:p w14:paraId="301F9C0D" w14:textId="77777777" w:rsidR="00940655" w:rsidRPr="00C45029" w:rsidRDefault="00940655" w:rsidP="00940655">
            <w:pPr>
              <w:numPr>
                <w:ilvl w:val="0"/>
                <w:numId w:val="4"/>
              </w:numPr>
              <w:tabs>
                <w:tab w:val="clear" w:pos="360"/>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 xml:space="preserve">Y </w:t>
            </w:r>
            <w:proofErr w:type="spellStart"/>
            <w:r w:rsidRPr="00C45029">
              <w:rPr>
                <w:rFonts w:ascii="Times New Roman" w:eastAsia="Times New Roman" w:hAnsi="Times New Roman" w:cs="Times New Roman"/>
                <w:sz w:val="18"/>
                <w:szCs w:val="18"/>
                <w:lang w:eastAsia="fr-CA"/>
              </w:rPr>
              <w:t>a-t-il</w:t>
            </w:r>
            <w:proofErr w:type="spellEnd"/>
            <w:r w:rsidRPr="00C45029">
              <w:rPr>
                <w:rFonts w:ascii="Times New Roman" w:eastAsia="Times New Roman" w:hAnsi="Times New Roman" w:cs="Times New Roman"/>
                <w:sz w:val="18"/>
                <w:szCs w:val="18"/>
                <w:lang w:eastAsia="fr-CA"/>
              </w:rPr>
              <w:t xml:space="preserve"> des informations manquantes?</w:t>
            </w:r>
          </w:p>
        </w:tc>
        <w:tc>
          <w:tcPr>
            <w:tcW w:w="6605" w:type="dxa"/>
            <w:tcBorders>
              <w:left w:val="nil"/>
              <w:bottom w:val="single" w:sz="4" w:space="0" w:color="auto"/>
            </w:tcBorders>
            <w:shd w:val="clear" w:color="auto" w:fill="FFFFFF" w:themeFill="background1"/>
            <w:vAlign w:val="center"/>
          </w:tcPr>
          <w:p w14:paraId="47B278B6" w14:textId="77777777" w:rsidR="00940655" w:rsidRPr="00C45029" w:rsidRDefault="00940655" w:rsidP="00940655">
            <w:pPr>
              <w:numPr>
                <w:ilvl w:val="0"/>
                <w:numId w:val="4"/>
              </w:numPr>
              <w:tabs>
                <w:tab w:val="clear" w:pos="360"/>
                <w:tab w:val="num" w:pos="537"/>
              </w:tabs>
              <w:spacing w:before="100" w:beforeAutospacing="1" w:after="100" w:afterAutospacing="1" w:line="240" w:lineRule="auto"/>
              <w:ind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Dois-je décomposer la tâche en sous-tâches?</w:t>
            </w:r>
          </w:p>
          <w:p w14:paraId="24CDBDBA" w14:textId="77777777" w:rsidR="00940655" w:rsidRPr="00C45029" w:rsidRDefault="00940655" w:rsidP="00940655">
            <w:pPr>
              <w:numPr>
                <w:ilvl w:val="0"/>
                <w:numId w:val="4"/>
              </w:numPr>
              <w:tabs>
                <w:tab w:val="clear" w:pos="360"/>
                <w:tab w:val="num" w:pos="537"/>
              </w:tabs>
              <w:spacing w:before="100" w:beforeAutospacing="1" w:after="100" w:afterAutospacing="1" w:line="240" w:lineRule="auto"/>
              <w:ind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Combien de temps me faut-il pour accomplir la tâche?</w:t>
            </w:r>
          </w:p>
          <w:p w14:paraId="03F459B9" w14:textId="77777777" w:rsidR="00940655" w:rsidRPr="00C45029" w:rsidRDefault="00940655" w:rsidP="00940655">
            <w:pPr>
              <w:numPr>
                <w:ilvl w:val="0"/>
                <w:numId w:val="4"/>
              </w:numPr>
              <w:tabs>
                <w:tab w:val="clear" w:pos="360"/>
                <w:tab w:val="num" w:pos="537"/>
              </w:tabs>
              <w:spacing w:before="100" w:beforeAutospacing="1" w:after="100" w:afterAutospacing="1" w:line="240" w:lineRule="auto"/>
              <w:ind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De quelles ressources ai-je besoin?</w:t>
            </w:r>
          </w:p>
          <w:p w14:paraId="5022B6D1" w14:textId="77777777" w:rsidR="00940655" w:rsidRPr="00C45029" w:rsidRDefault="00940655" w:rsidP="00940655">
            <w:pPr>
              <w:numPr>
                <w:ilvl w:val="0"/>
                <w:numId w:val="4"/>
              </w:numPr>
              <w:tabs>
                <w:tab w:val="clear" w:pos="360"/>
                <w:tab w:val="num" w:pos="537"/>
              </w:tabs>
              <w:spacing w:before="100" w:beforeAutospacing="1" w:after="100" w:afterAutospacing="1" w:line="240" w:lineRule="auto"/>
              <w:ind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De quoi ai-je besoin pour établir mon plan de travail?</w:t>
            </w:r>
          </w:p>
        </w:tc>
      </w:tr>
      <w:tr w:rsidR="00940655" w:rsidRPr="00C45029" w14:paraId="2F5CFE31" w14:textId="77777777" w:rsidTr="00A30140">
        <w:trPr>
          <w:trHeight w:val="422"/>
          <w:tblCellSpacing w:w="15" w:type="dxa"/>
        </w:trPr>
        <w:tc>
          <w:tcPr>
            <w:tcW w:w="0" w:type="auto"/>
            <w:tcBorders>
              <w:bottom w:val="single" w:sz="4" w:space="0" w:color="auto"/>
            </w:tcBorders>
            <w:vAlign w:val="center"/>
            <w:hideMark/>
          </w:tcPr>
          <w:p w14:paraId="60CBD821"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Compréhension</w:t>
            </w:r>
            <w:r w:rsidRPr="00C45029">
              <w:rPr>
                <w:rFonts w:ascii="Times New Roman" w:eastAsia="Times New Roman" w:hAnsi="Times New Roman" w:cs="Times New Roman"/>
                <w:sz w:val="24"/>
                <w:szCs w:val="24"/>
                <w:lang w:eastAsia="fr-CA"/>
              </w:rPr>
              <w:br/>
              <w:t>et</w:t>
            </w:r>
            <w:r w:rsidRPr="00C45029">
              <w:rPr>
                <w:rFonts w:ascii="Times New Roman" w:eastAsia="Times New Roman" w:hAnsi="Times New Roman" w:cs="Times New Roman"/>
                <w:sz w:val="24"/>
                <w:szCs w:val="24"/>
                <w:lang w:eastAsia="fr-CA"/>
              </w:rPr>
              <w:br/>
              <w:t xml:space="preserve">discrimination </w:t>
            </w:r>
          </w:p>
        </w:tc>
        <w:tc>
          <w:tcPr>
            <w:tcW w:w="6190" w:type="dxa"/>
            <w:tcBorders>
              <w:bottom w:val="single" w:sz="4" w:space="0" w:color="auto"/>
              <w:right w:val="nil"/>
            </w:tcBorders>
            <w:shd w:val="clear" w:color="auto" w:fill="FFFFFF" w:themeFill="background1"/>
            <w:vAlign w:val="center"/>
            <w:hideMark/>
          </w:tcPr>
          <w:p w14:paraId="072F4E9F" w14:textId="77777777" w:rsidR="00940655" w:rsidRPr="00C45029" w:rsidRDefault="00940655" w:rsidP="00940655">
            <w:pPr>
              <w:numPr>
                <w:ilvl w:val="0"/>
                <w:numId w:val="5"/>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d’extraire l’information contenue dans les registres (modes) de représentation en cause?</w:t>
            </w:r>
          </w:p>
          <w:p w14:paraId="3CE7DB11" w14:textId="77777777" w:rsidR="00940655" w:rsidRPr="00C45029" w:rsidRDefault="00940655" w:rsidP="00940655">
            <w:pPr>
              <w:numPr>
                <w:ilvl w:val="0"/>
                <w:numId w:val="5"/>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sont les termes qui me semblent avoir un sens différent en langage mathématique et en langage courant?</w:t>
            </w:r>
          </w:p>
          <w:p w14:paraId="25CBE296" w14:textId="77777777" w:rsidR="00940655" w:rsidRPr="00C45029" w:rsidRDefault="00940655" w:rsidP="00092F83">
            <w:pPr>
              <w:numPr>
                <w:ilvl w:val="0"/>
                <w:numId w:val="5"/>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 est l’intention de la tâche? Suis-je capable de la r</w:t>
            </w:r>
            <w:r w:rsidR="00092F83">
              <w:rPr>
                <w:rFonts w:ascii="Times New Roman" w:eastAsia="Times New Roman" w:hAnsi="Times New Roman" w:cs="Times New Roman"/>
                <w:sz w:val="18"/>
                <w:szCs w:val="18"/>
                <w:lang w:eastAsia="fr-CA"/>
              </w:rPr>
              <w:t>eformuler dans mes propres mots?</w:t>
            </w:r>
          </w:p>
        </w:tc>
        <w:tc>
          <w:tcPr>
            <w:tcW w:w="6605" w:type="dxa"/>
            <w:tcBorders>
              <w:left w:val="nil"/>
              <w:bottom w:val="single" w:sz="4" w:space="0" w:color="auto"/>
            </w:tcBorders>
            <w:shd w:val="clear" w:color="auto" w:fill="FFFFFF" w:themeFill="background1"/>
            <w:vAlign w:val="center"/>
          </w:tcPr>
          <w:p w14:paraId="19C04BF1" w14:textId="77777777" w:rsidR="00940655" w:rsidRPr="00C45029" w:rsidRDefault="00940655" w:rsidP="00940655">
            <w:pPr>
              <w:numPr>
                <w:ilvl w:val="0"/>
                <w:numId w:val="5"/>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besoin de chercher un contre-exemple pour faire la preuve que ce que j’avance est faux?</w:t>
            </w:r>
          </w:p>
          <w:p w14:paraId="012E1FEA" w14:textId="77777777" w:rsidR="00940655" w:rsidRPr="00C45029" w:rsidRDefault="00940655" w:rsidP="00940655">
            <w:pPr>
              <w:numPr>
                <w:ilvl w:val="0"/>
                <w:numId w:val="5"/>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Est-ce que les données de la situation sont toutes pertinentes? En manque-t-il?</w:t>
            </w:r>
          </w:p>
          <w:p w14:paraId="618B12CC" w14:textId="77777777" w:rsidR="00940655" w:rsidRPr="00C45029" w:rsidRDefault="00940655" w:rsidP="00940655">
            <w:pPr>
              <w:numPr>
                <w:ilvl w:val="0"/>
                <w:numId w:val="5"/>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 schéma peut m’aider à représenter les étapes de la tâche à réaliser?</w:t>
            </w:r>
          </w:p>
        </w:tc>
      </w:tr>
      <w:tr w:rsidR="00940655" w:rsidRPr="00C45029" w14:paraId="69CA913E" w14:textId="77777777" w:rsidTr="00940655">
        <w:trPr>
          <w:tblCellSpacing w:w="15" w:type="dxa"/>
        </w:trPr>
        <w:tc>
          <w:tcPr>
            <w:tcW w:w="0" w:type="auto"/>
            <w:vAlign w:val="center"/>
            <w:hideMark/>
          </w:tcPr>
          <w:p w14:paraId="1D907A31"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Organisation</w:t>
            </w:r>
          </w:p>
        </w:tc>
        <w:tc>
          <w:tcPr>
            <w:tcW w:w="6190" w:type="dxa"/>
            <w:tcBorders>
              <w:right w:val="nil"/>
            </w:tcBorders>
            <w:shd w:val="clear" w:color="auto" w:fill="FFFFFF" w:themeFill="background1"/>
            <w:vAlign w:val="center"/>
            <w:hideMark/>
          </w:tcPr>
          <w:p w14:paraId="4AAC5BDA" w14:textId="77777777" w:rsidR="00940655" w:rsidRPr="00C45029" w:rsidRDefault="00940655" w:rsidP="00940655">
            <w:pPr>
              <w:numPr>
                <w:ilvl w:val="0"/>
                <w:numId w:val="6"/>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Dois-je regrouper, énumérer, classifier, réorganiser ou comparer des données? Dois-je utiliser des schémas pour montrer les liens entre les objets ou les données?</w:t>
            </w:r>
          </w:p>
          <w:p w14:paraId="514CA0EC" w14:textId="77777777" w:rsidR="00940655" w:rsidRPr="00C45029" w:rsidRDefault="00940655" w:rsidP="00940655">
            <w:pPr>
              <w:numPr>
                <w:ilvl w:val="0"/>
                <w:numId w:val="6"/>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Puis-je simuler la situation en utilisant du matériel concret ou des outils technologiques?</w:t>
            </w:r>
          </w:p>
          <w:p w14:paraId="03C658B4" w14:textId="77777777" w:rsidR="00940655" w:rsidRPr="00C45029" w:rsidRDefault="00940655" w:rsidP="00940655">
            <w:pPr>
              <w:numPr>
                <w:ilvl w:val="0"/>
                <w:numId w:val="6"/>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Est-il possible d’utiliser une grille ou un tableau? Puis-je dresser une liste?</w:t>
            </w:r>
          </w:p>
        </w:tc>
        <w:tc>
          <w:tcPr>
            <w:tcW w:w="6605" w:type="dxa"/>
            <w:tcBorders>
              <w:left w:val="nil"/>
            </w:tcBorders>
            <w:shd w:val="clear" w:color="auto" w:fill="FFFFFF" w:themeFill="background1"/>
            <w:vAlign w:val="center"/>
          </w:tcPr>
          <w:p w14:paraId="6B459222" w14:textId="77777777" w:rsidR="00940655" w:rsidRPr="00C45029" w:rsidRDefault="00940655" w:rsidP="00940655">
            <w:pPr>
              <w:numPr>
                <w:ilvl w:val="0"/>
                <w:numId w:val="6"/>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Les idées importantes de ma démarche sont-elles bien représentées?</w:t>
            </w:r>
          </w:p>
          <w:p w14:paraId="67040AA6" w14:textId="77777777" w:rsidR="00940655" w:rsidRPr="00C45029" w:rsidRDefault="00940655" w:rsidP="00940655">
            <w:pPr>
              <w:numPr>
                <w:ilvl w:val="0"/>
                <w:numId w:val="6"/>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réseaux de concepts et de processus mathématiques doivent être utilisés?</w:t>
            </w:r>
          </w:p>
          <w:p w14:paraId="21197C84" w14:textId="77777777" w:rsidR="00940655" w:rsidRPr="00C45029" w:rsidRDefault="00940655" w:rsidP="00940655">
            <w:pPr>
              <w:numPr>
                <w:ilvl w:val="0"/>
                <w:numId w:val="6"/>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registres (modes) de représentation (mots, symboles, figures, diagrammes, tableaux, etc.) me permettent de traduire la situation?</w:t>
            </w:r>
          </w:p>
        </w:tc>
      </w:tr>
      <w:tr w:rsidR="00940655" w:rsidRPr="00C45029" w14:paraId="56F2626F" w14:textId="77777777" w:rsidTr="00A30140">
        <w:trPr>
          <w:trHeight w:val="2607"/>
          <w:tblCellSpacing w:w="15" w:type="dxa"/>
        </w:trPr>
        <w:tc>
          <w:tcPr>
            <w:tcW w:w="0" w:type="auto"/>
            <w:tcBorders>
              <w:top w:val="single" w:sz="4" w:space="0" w:color="auto"/>
              <w:bottom w:val="single" w:sz="4" w:space="0" w:color="auto"/>
            </w:tcBorders>
            <w:vAlign w:val="center"/>
            <w:hideMark/>
          </w:tcPr>
          <w:p w14:paraId="1B32E7B2"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Élaboration</w:t>
            </w:r>
          </w:p>
        </w:tc>
        <w:tc>
          <w:tcPr>
            <w:tcW w:w="6190" w:type="dxa"/>
            <w:tcBorders>
              <w:top w:val="single" w:sz="4" w:space="0" w:color="auto"/>
              <w:bottom w:val="single" w:sz="4" w:space="0" w:color="auto"/>
              <w:right w:val="nil"/>
            </w:tcBorders>
            <w:shd w:val="clear" w:color="auto" w:fill="FFFFFF" w:themeFill="background1"/>
            <w:vAlign w:val="center"/>
            <w:hideMark/>
          </w:tcPr>
          <w:p w14:paraId="0AEF47EC"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Puis-je me représenter la situation mentalement ou par écrit?</w:t>
            </w:r>
          </w:p>
          <w:p w14:paraId="18A6DB50"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déjà résolu un problème semblable?</w:t>
            </w:r>
          </w:p>
          <w:p w14:paraId="543856D7"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données pourrais-je dégager en me servant de celles qui sont connues?</w:t>
            </w:r>
          </w:p>
          <w:p w14:paraId="10685A96"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concepts mathématiques pourraient s’appliquer ici? Quelles propriétés ou quels processus associés à ces concepts pourrais-je utiliser?</w:t>
            </w:r>
          </w:p>
          <w:p w14:paraId="0E67F63A"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utilisé des données pertinentes? Ai-je considéré la bonne unité de mesure, s’il y a lieu?</w:t>
            </w:r>
          </w:p>
          <w:p w14:paraId="455DB85B" w14:textId="77777777" w:rsidR="00940655" w:rsidRPr="00C45029" w:rsidRDefault="00940655" w:rsidP="00940655">
            <w:pPr>
              <w:numPr>
                <w:ilvl w:val="0"/>
                <w:numId w:val="7"/>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Puis-je dégager une régularité?</w:t>
            </w:r>
          </w:p>
        </w:tc>
        <w:tc>
          <w:tcPr>
            <w:tcW w:w="6605" w:type="dxa"/>
            <w:tcBorders>
              <w:top w:val="single" w:sz="4" w:space="0" w:color="auto"/>
              <w:left w:val="nil"/>
              <w:bottom w:val="single" w:sz="4" w:space="0" w:color="auto"/>
            </w:tcBorders>
            <w:shd w:val="clear" w:color="auto" w:fill="FFFFFF" w:themeFill="background1"/>
            <w:vAlign w:val="center"/>
          </w:tcPr>
          <w:p w14:paraId="3776581F" w14:textId="77777777" w:rsidR="00940655" w:rsidRPr="00C45029" w:rsidRDefault="00940655" w:rsidP="00940655">
            <w:pPr>
              <w:numPr>
                <w:ilvl w:val="0"/>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 xml:space="preserve">Quelles stratégies, parmi les suivantes, puis-je adopter? </w:t>
            </w:r>
          </w:p>
          <w:p w14:paraId="521F67AA"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Faire des essais systématiques</w:t>
            </w:r>
          </w:p>
          <w:p w14:paraId="19D8CCC3"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Travailler à rebours</w:t>
            </w:r>
          </w:p>
          <w:p w14:paraId="2D340CD0"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Exemplifier</w:t>
            </w:r>
          </w:p>
          <w:p w14:paraId="40DC5557"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Faire des suppositions</w:t>
            </w:r>
          </w:p>
          <w:p w14:paraId="5FC2B2E9"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Partager la tâche en sous-tâches</w:t>
            </w:r>
          </w:p>
          <w:p w14:paraId="4B567959"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Changer de point de vue ou de stratégies</w:t>
            </w:r>
          </w:p>
          <w:p w14:paraId="4F7A29F7"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Éliminer des possibilités</w:t>
            </w:r>
          </w:p>
          <w:p w14:paraId="1CA8D262"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Simplifier la tâche (ex. : en réduisant le nombre de données, en remplaçant les valeurs par des valeurs facilement manipulables, en repensant la situation pour un élément ou un cas)</w:t>
            </w:r>
          </w:p>
          <w:p w14:paraId="139BB16D" w14:textId="77777777" w:rsidR="00940655" w:rsidRPr="00C45029" w:rsidRDefault="00940655" w:rsidP="00940655">
            <w:pPr>
              <w:numPr>
                <w:ilvl w:val="1"/>
                <w:numId w:val="7"/>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Traduire (mathématiser) une situation par une expression numérique ou algébrique</w:t>
            </w:r>
          </w:p>
        </w:tc>
      </w:tr>
      <w:tr w:rsidR="00940655" w:rsidRPr="00C45029" w14:paraId="564C84AD" w14:textId="77777777" w:rsidTr="00092F83">
        <w:trPr>
          <w:trHeight w:val="1640"/>
          <w:tblCellSpacing w:w="15" w:type="dxa"/>
        </w:trPr>
        <w:tc>
          <w:tcPr>
            <w:tcW w:w="0" w:type="auto"/>
            <w:tcBorders>
              <w:bottom w:val="single" w:sz="4" w:space="0" w:color="auto"/>
            </w:tcBorders>
            <w:shd w:val="clear" w:color="auto" w:fill="FFFFFF" w:themeFill="background1"/>
            <w:vAlign w:val="center"/>
            <w:hideMark/>
          </w:tcPr>
          <w:p w14:paraId="2BB7333D"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Régulation</w:t>
            </w:r>
            <w:r w:rsidRPr="00C45029">
              <w:rPr>
                <w:rFonts w:ascii="Times New Roman" w:eastAsia="Times New Roman" w:hAnsi="Times New Roman" w:cs="Times New Roman"/>
                <w:sz w:val="24"/>
                <w:szCs w:val="24"/>
                <w:lang w:eastAsia="fr-CA"/>
              </w:rPr>
              <w:br/>
              <w:t>et</w:t>
            </w:r>
            <w:r w:rsidRPr="00C45029">
              <w:rPr>
                <w:rFonts w:ascii="Times New Roman" w:eastAsia="Times New Roman" w:hAnsi="Times New Roman" w:cs="Times New Roman"/>
                <w:sz w:val="24"/>
                <w:szCs w:val="24"/>
                <w:lang w:eastAsia="fr-CA"/>
              </w:rPr>
              <w:br/>
              <w:t xml:space="preserve">contrôle </w:t>
            </w:r>
          </w:p>
        </w:tc>
        <w:tc>
          <w:tcPr>
            <w:tcW w:w="6190" w:type="dxa"/>
            <w:tcBorders>
              <w:bottom w:val="single" w:sz="4" w:space="0" w:color="auto"/>
              <w:right w:val="nil"/>
            </w:tcBorders>
            <w:shd w:val="clear" w:color="auto" w:fill="FFFFFF" w:themeFill="background1"/>
            <w:vAlign w:val="center"/>
            <w:hideMark/>
          </w:tcPr>
          <w:p w14:paraId="2E3568C1" w14:textId="77777777" w:rsidR="00940655" w:rsidRPr="00C45029" w:rsidRDefault="00940655" w:rsidP="00940655">
            <w:pPr>
              <w:numPr>
                <w:ilvl w:val="0"/>
                <w:numId w:val="8"/>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une bonne démarche et puis-je l’expliquer?</w:t>
            </w:r>
          </w:p>
          <w:p w14:paraId="5200736D" w14:textId="77777777" w:rsidR="00940655" w:rsidRPr="00C45029" w:rsidRDefault="00940655" w:rsidP="00940655">
            <w:pPr>
              <w:numPr>
                <w:ilvl w:val="0"/>
                <w:numId w:val="8"/>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de vérifier ma solution à l’aide d’un raisonnement en utilisant un exemple ou un contre-exemple?</w:t>
            </w:r>
          </w:p>
          <w:p w14:paraId="76590917" w14:textId="77777777" w:rsidR="00940655" w:rsidRPr="00C45029" w:rsidRDefault="00940655" w:rsidP="00940655">
            <w:pPr>
              <w:numPr>
                <w:ilvl w:val="0"/>
                <w:numId w:val="8"/>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Qu’est-ce que j’ai appris? Comment l’ai-je appris?</w:t>
            </w:r>
          </w:p>
          <w:p w14:paraId="50BEB828" w14:textId="77777777" w:rsidR="00940655" w:rsidRPr="00C45029" w:rsidRDefault="00940655" w:rsidP="00940655">
            <w:pPr>
              <w:numPr>
                <w:ilvl w:val="0"/>
                <w:numId w:val="8"/>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choisi une bonne stratégie et pris le temps nécessair</w:t>
            </w:r>
            <w:r>
              <w:rPr>
                <w:rFonts w:ascii="Times New Roman" w:eastAsia="Times New Roman" w:hAnsi="Times New Roman" w:cs="Times New Roman"/>
                <w:sz w:val="18"/>
                <w:szCs w:val="18"/>
                <w:lang w:eastAsia="fr-CA"/>
              </w:rPr>
              <w:t>e pour bien comprendre la tâche?</w:t>
            </w:r>
          </w:p>
        </w:tc>
        <w:tc>
          <w:tcPr>
            <w:tcW w:w="6605" w:type="dxa"/>
            <w:tcBorders>
              <w:left w:val="nil"/>
              <w:bottom w:val="single" w:sz="4" w:space="0" w:color="auto"/>
            </w:tcBorders>
            <w:shd w:val="clear" w:color="auto" w:fill="FFFFFF" w:themeFill="background1"/>
            <w:vAlign w:val="center"/>
          </w:tcPr>
          <w:p w14:paraId="3FABB9A9" w14:textId="77777777" w:rsidR="00940655" w:rsidRPr="00C45029"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sont mes forces et mes difficultés?</w:t>
            </w:r>
          </w:p>
          <w:p w14:paraId="39FE6E26" w14:textId="77777777" w:rsidR="00940655"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ajusté ma méthode selon la tâche demandée?</w:t>
            </w:r>
          </w:p>
          <w:p w14:paraId="70D474E7" w14:textId="77777777" w:rsidR="00940655" w:rsidRPr="00C45029"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 était le résultat attendu?</w:t>
            </w:r>
          </w:p>
          <w:p w14:paraId="2195BE9A" w14:textId="77777777" w:rsidR="00940655" w:rsidRPr="00C45029"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Qu’est-ce qui justifie l’écart entre le résultat attendu et celui que j’ai obtenu?</w:t>
            </w:r>
          </w:p>
          <w:p w14:paraId="08BDD704" w14:textId="77777777" w:rsidR="00940655" w:rsidRPr="00C45029"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sont les stratégies utilisées par mes pairs ou suggérées par l’enseignant que je peux ajouter à mon répertoire?</w:t>
            </w:r>
          </w:p>
          <w:p w14:paraId="75EE6959" w14:textId="77777777" w:rsidR="00940655" w:rsidRPr="00C45029" w:rsidRDefault="00940655" w:rsidP="00940655">
            <w:pPr>
              <w:numPr>
                <w:ilvl w:val="0"/>
                <w:numId w:val="8"/>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Puis-je utiliser cette démarche dans d’autres situations?</w:t>
            </w:r>
          </w:p>
        </w:tc>
      </w:tr>
      <w:tr w:rsidR="00940655" w:rsidRPr="00C45029" w14:paraId="71060F68" w14:textId="77777777" w:rsidTr="00940655">
        <w:trPr>
          <w:tblCellSpacing w:w="15" w:type="dxa"/>
        </w:trPr>
        <w:tc>
          <w:tcPr>
            <w:tcW w:w="0" w:type="auto"/>
            <w:tcBorders>
              <w:bottom w:val="single" w:sz="4" w:space="0" w:color="auto"/>
            </w:tcBorders>
            <w:shd w:val="clear" w:color="auto" w:fill="FFFFFF" w:themeFill="background1"/>
            <w:vAlign w:val="center"/>
            <w:hideMark/>
          </w:tcPr>
          <w:p w14:paraId="508AB8BD"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Généralisation</w:t>
            </w:r>
          </w:p>
        </w:tc>
        <w:tc>
          <w:tcPr>
            <w:tcW w:w="6190" w:type="dxa"/>
            <w:tcBorders>
              <w:bottom w:val="single" w:sz="4" w:space="0" w:color="auto"/>
              <w:right w:val="nil"/>
            </w:tcBorders>
            <w:shd w:val="clear" w:color="auto" w:fill="FFFFFF" w:themeFill="background1"/>
            <w:vAlign w:val="center"/>
            <w:hideMark/>
          </w:tcPr>
          <w:p w14:paraId="74DE06F8" w14:textId="77777777" w:rsidR="00940655" w:rsidRPr="00C45029" w:rsidRDefault="00940655" w:rsidP="00940655">
            <w:pPr>
              <w:numPr>
                <w:ilvl w:val="0"/>
                <w:numId w:val="9"/>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sont les ressemblances et les différences dans les exemples?</w:t>
            </w:r>
          </w:p>
          <w:p w14:paraId="04BE4FE8" w14:textId="77777777" w:rsidR="00940655" w:rsidRPr="00C45029" w:rsidRDefault="00940655" w:rsidP="00940655">
            <w:pPr>
              <w:numPr>
                <w:ilvl w:val="0"/>
                <w:numId w:val="9"/>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modèles puis-je réutiliser?</w:t>
            </w:r>
          </w:p>
          <w:p w14:paraId="140C3BD8" w14:textId="77777777" w:rsidR="00940655" w:rsidRPr="00C45029" w:rsidRDefault="00940655" w:rsidP="00940655">
            <w:pPr>
              <w:numPr>
                <w:ilvl w:val="0"/>
                <w:numId w:val="9"/>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Les observations faites dans un cas particulier sont-elles applicables dans d’autres situations?</w:t>
            </w:r>
          </w:p>
          <w:p w14:paraId="346088AA" w14:textId="77777777" w:rsidR="00940655" w:rsidRPr="00C45029" w:rsidRDefault="00940655" w:rsidP="00940655">
            <w:pPr>
              <w:numPr>
                <w:ilvl w:val="0"/>
                <w:numId w:val="9"/>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Les affirmations formulées ou les conclusions tirées sont-elles toujours vraies?</w:t>
            </w:r>
          </w:p>
        </w:tc>
        <w:tc>
          <w:tcPr>
            <w:tcW w:w="6605" w:type="dxa"/>
            <w:tcBorders>
              <w:left w:val="nil"/>
              <w:bottom w:val="single" w:sz="4" w:space="0" w:color="auto"/>
            </w:tcBorders>
            <w:shd w:val="clear" w:color="auto" w:fill="FFFFFF" w:themeFill="background1"/>
            <w:vAlign w:val="center"/>
          </w:tcPr>
          <w:p w14:paraId="7667A843" w14:textId="77777777" w:rsidR="00940655" w:rsidRPr="00C45029" w:rsidRDefault="00940655" w:rsidP="00940655">
            <w:pPr>
              <w:numPr>
                <w:ilvl w:val="0"/>
                <w:numId w:val="9"/>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dégagé des exemples et des contre-exemples?</w:t>
            </w:r>
          </w:p>
          <w:p w14:paraId="01AF0FA0" w14:textId="77777777" w:rsidR="00940655" w:rsidRPr="00C45029" w:rsidRDefault="00940655" w:rsidP="00940655">
            <w:pPr>
              <w:numPr>
                <w:ilvl w:val="0"/>
                <w:numId w:val="9"/>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observé une régularité?</w:t>
            </w:r>
          </w:p>
          <w:p w14:paraId="33F71536" w14:textId="77777777" w:rsidR="00940655" w:rsidRPr="00C45029" w:rsidRDefault="00940655" w:rsidP="00940655">
            <w:pPr>
              <w:numPr>
                <w:ilvl w:val="0"/>
                <w:numId w:val="9"/>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de dégager une règle?</w:t>
            </w:r>
          </w:p>
          <w:p w14:paraId="28F59947" w14:textId="77777777" w:rsidR="00940655" w:rsidRPr="00C45029" w:rsidRDefault="00940655" w:rsidP="00940655">
            <w:pPr>
              <w:numPr>
                <w:ilvl w:val="0"/>
                <w:numId w:val="9"/>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d’interpoler ou d’extrapoler?</w:t>
            </w:r>
          </w:p>
        </w:tc>
      </w:tr>
      <w:tr w:rsidR="00940655" w:rsidRPr="00C45029" w14:paraId="16BFF256" w14:textId="77777777" w:rsidTr="00940655">
        <w:trPr>
          <w:tblCellSpacing w:w="15" w:type="dxa"/>
        </w:trPr>
        <w:tc>
          <w:tcPr>
            <w:tcW w:w="0" w:type="auto"/>
            <w:tcBorders>
              <w:bottom w:val="single" w:sz="4" w:space="0" w:color="auto"/>
            </w:tcBorders>
            <w:shd w:val="clear" w:color="auto" w:fill="FFFFFF" w:themeFill="background1"/>
            <w:vAlign w:val="center"/>
            <w:hideMark/>
          </w:tcPr>
          <w:p w14:paraId="108A0816"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Rétention</w:t>
            </w:r>
          </w:p>
        </w:tc>
        <w:tc>
          <w:tcPr>
            <w:tcW w:w="6190" w:type="dxa"/>
            <w:tcBorders>
              <w:bottom w:val="single" w:sz="4" w:space="0" w:color="auto"/>
              <w:right w:val="nil"/>
            </w:tcBorders>
            <w:shd w:val="clear" w:color="auto" w:fill="FFFFFF" w:themeFill="background1"/>
            <w:vAlign w:val="center"/>
            <w:hideMark/>
          </w:tcPr>
          <w:p w14:paraId="1A64FED9" w14:textId="77777777" w:rsidR="00940655" w:rsidRPr="00C45029" w:rsidRDefault="00940655" w:rsidP="00940655">
            <w:pPr>
              <w:numPr>
                <w:ilvl w:val="0"/>
                <w:numId w:val="10"/>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 xml:space="preserve">Y </w:t>
            </w:r>
            <w:proofErr w:type="spellStart"/>
            <w:r w:rsidRPr="00C45029">
              <w:rPr>
                <w:rFonts w:ascii="Times New Roman" w:eastAsia="Times New Roman" w:hAnsi="Times New Roman" w:cs="Times New Roman"/>
                <w:sz w:val="18"/>
                <w:szCs w:val="18"/>
                <w:lang w:eastAsia="fr-CA"/>
              </w:rPr>
              <w:t>a-t-il</w:t>
            </w:r>
            <w:proofErr w:type="spellEnd"/>
            <w:r w:rsidRPr="00C45029">
              <w:rPr>
                <w:rFonts w:ascii="Times New Roman" w:eastAsia="Times New Roman" w:hAnsi="Times New Roman" w:cs="Times New Roman"/>
                <w:sz w:val="18"/>
                <w:szCs w:val="18"/>
                <w:lang w:eastAsia="fr-CA"/>
              </w:rPr>
              <w:t xml:space="preserve"> des liens entre ce que j’ai appris et ce que je savais déjà?</w:t>
            </w:r>
          </w:p>
          <w:p w14:paraId="2F918FEB" w14:textId="77777777" w:rsidR="00940655" w:rsidRPr="00C45029" w:rsidRDefault="00940655" w:rsidP="00940655">
            <w:pPr>
              <w:numPr>
                <w:ilvl w:val="0"/>
                <w:numId w:val="10"/>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sont les concepts les plus importants à partir desquels je peux retrouver les autres?</w:t>
            </w:r>
          </w:p>
          <w:p w14:paraId="7E4AEFFA" w14:textId="77777777" w:rsidR="00940655" w:rsidRPr="00C45029" w:rsidRDefault="00940655" w:rsidP="00940655">
            <w:pPr>
              <w:numPr>
                <w:ilvl w:val="0"/>
                <w:numId w:val="10"/>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Dans quelles conditions tel processus fonctionne-t-il? Sur quelles propriétés repose-t-il?</w:t>
            </w:r>
          </w:p>
          <w:p w14:paraId="1BE54036" w14:textId="77777777" w:rsidR="00940655" w:rsidRPr="00C45029" w:rsidRDefault="00940655" w:rsidP="00940655">
            <w:pPr>
              <w:numPr>
                <w:ilvl w:val="0"/>
                <w:numId w:val="10"/>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d’illustrer ou de modifier mon réseau de concepts et de processus?</w:t>
            </w:r>
          </w:p>
        </w:tc>
        <w:tc>
          <w:tcPr>
            <w:tcW w:w="6605" w:type="dxa"/>
            <w:tcBorders>
              <w:left w:val="nil"/>
              <w:bottom w:val="single" w:sz="4" w:space="0" w:color="auto"/>
            </w:tcBorders>
            <w:shd w:val="clear" w:color="auto" w:fill="FFFFFF" w:themeFill="background1"/>
            <w:vAlign w:val="center"/>
          </w:tcPr>
          <w:p w14:paraId="44DD0ACB" w14:textId="77777777" w:rsidR="00940655" w:rsidRPr="00C45029" w:rsidRDefault="00940655" w:rsidP="00940655">
            <w:pPr>
              <w:numPr>
                <w:ilvl w:val="0"/>
                <w:numId w:val="10"/>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caractéristiques des situations m’amènent à réutiliser la même stratégie?</w:t>
            </w:r>
          </w:p>
          <w:p w14:paraId="6EF3E9E8" w14:textId="77777777" w:rsidR="00940655" w:rsidRPr="00C45029" w:rsidRDefault="00940655" w:rsidP="00940655">
            <w:pPr>
              <w:numPr>
                <w:ilvl w:val="0"/>
                <w:numId w:val="10"/>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de refaire la tâche seul?</w:t>
            </w:r>
          </w:p>
          <w:p w14:paraId="1E615328" w14:textId="77777777" w:rsidR="00940655" w:rsidRPr="00C45029" w:rsidRDefault="00940655" w:rsidP="00940655">
            <w:pPr>
              <w:numPr>
                <w:ilvl w:val="0"/>
                <w:numId w:val="10"/>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Quelles méthodes ai-je utilisées : répéter plusieurs fois (mentalement, à voix basse ou à voix haute), surligner, souligner, encadrer, recopier, faire des listes de termes, de symboles, etc.?</w:t>
            </w:r>
          </w:p>
        </w:tc>
      </w:tr>
      <w:tr w:rsidR="00940655" w:rsidRPr="00C45029" w14:paraId="1C536D98" w14:textId="77777777" w:rsidTr="00940655">
        <w:trPr>
          <w:tblCellSpacing w:w="15" w:type="dxa"/>
        </w:trPr>
        <w:tc>
          <w:tcPr>
            <w:tcW w:w="0" w:type="auto"/>
            <w:tcBorders>
              <w:bottom w:val="single" w:sz="4" w:space="0" w:color="auto"/>
            </w:tcBorders>
            <w:shd w:val="clear" w:color="auto" w:fill="FFFFFF" w:themeFill="background1"/>
            <w:vAlign w:val="center"/>
            <w:hideMark/>
          </w:tcPr>
          <w:p w14:paraId="5CC087AF"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Automatisation d’un processus</w:t>
            </w:r>
          </w:p>
        </w:tc>
        <w:tc>
          <w:tcPr>
            <w:tcW w:w="6190" w:type="dxa"/>
            <w:tcBorders>
              <w:bottom w:val="single" w:sz="4" w:space="0" w:color="auto"/>
              <w:right w:val="nil"/>
            </w:tcBorders>
            <w:shd w:val="clear" w:color="auto" w:fill="FFFFFF" w:themeFill="background1"/>
            <w:vAlign w:val="center"/>
            <w:hideMark/>
          </w:tcPr>
          <w:p w14:paraId="6122387D" w14:textId="77777777" w:rsidR="00940655" w:rsidRPr="00C45029" w:rsidRDefault="00940655" w:rsidP="00940655">
            <w:pPr>
              <w:numPr>
                <w:ilvl w:val="0"/>
                <w:numId w:val="11"/>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trouvé un modèle de solution et dressé une liste des étapes à suivre?</w:t>
            </w:r>
          </w:p>
          <w:p w14:paraId="78DDED2C" w14:textId="77777777" w:rsidR="00940655" w:rsidRPr="00C45029" w:rsidRDefault="00940655" w:rsidP="00940655">
            <w:pPr>
              <w:numPr>
                <w:ilvl w:val="0"/>
                <w:numId w:val="11"/>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Me suis-je exercé suffisamment pour être capable de refaire le processus de façon automatique?</w:t>
            </w:r>
          </w:p>
        </w:tc>
        <w:tc>
          <w:tcPr>
            <w:tcW w:w="6605" w:type="dxa"/>
            <w:tcBorders>
              <w:left w:val="nil"/>
              <w:bottom w:val="single" w:sz="4" w:space="0" w:color="auto"/>
            </w:tcBorders>
            <w:shd w:val="clear" w:color="auto" w:fill="FFFFFF" w:themeFill="background1"/>
            <w:vAlign w:val="center"/>
          </w:tcPr>
          <w:p w14:paraId="74E0A20C" w14:textId="77777777" w:rsidR="00940655" w:rsidRPr="00C45029" w:rsidRDefault="00940655" w:rsidP="00940655">
            <w:pPr>
              <w:numPr>
                <w:ilvl w:val="0"/>
                <w:numId w:val="11"/>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Suis-je en mesure d’utiliser efficacement les processus appris?</w:t>
            </w:r>
          </w:p>
          <w:p w14:paraId="68B5AA4E" w14:textId="77777777" w:rsidR="00940655" w:rsidRPr="00C45029" w:rsidRDefault="00940655" w:rsidP="00940655">
            <w:pPr>
              <w:numPr>
                <w:ilvl w:val="0"/>
                <w:numId w:val="11"/>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comparé ma démarche à celle d’autres personnes?</w:t>
            </w:r>
          </w:p>
        </w:tc>
      </w:tr>
      <w:tr w:rsidR="00940655" w:rsidRPr="00C45029" w14:paraId="5DA83A7F" w14:textId="77777777" w:rsidTr="00A30140">
        <w:trPr>
          <w:trHeight w:val="1149"/>
          <w:tblCellSpacing w:w="15" w:type="dxa"/>
        </w:trPr>
        <w:tc>
          <w:tcPr>
            <w:tcW w:w="0" w:type="auto"/>
            <w:tcBorders>
              <w:bottom w:val="single" w:sz="4" w:space="0" w:color="auto"/>
            </w:tcBorders>
            <w:vAlign w:val="center"/>
            <w:hideMark/>
          </w:tcPr>
          <w:p w14:paraId="47A03257"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sz w:val="24"/>
                <w:szCs w:val="24"/>
                <w:lang w:eastAsia="fr-CA"/>
              </w:rPr>
              <w:t>Communication</w:t>
            </w:r>
          </w:p>
        </w:tc>
        <w:tc>
          <w:tcPr>
            <w:tcW w:w="6190" w:type="dxa"/>
            <w:tcBorders>
              <w:bottom w:val="single" w:sz="4" w:space="0" w:color="auto"/>
              <w:right w:val="single" w:sz="4" w:space="0" w:color="FFFFFF" w:themeColor="background1"/>
            </w:tcBorders>
            <w:shd w:val="clear" w:color="auto" w:fill="FFFFFF" w:themeFill="background1"/>
            <w:vAlign w:val="center"/>
            <w:hideMark/>
          </w:tcPr>
          <w:p w14:paraId="67B81071" w14:textId="77777777" w:rsidR="00940655" w:rsidRPr="00C45029" w:rsidRDefault="00940655" w:rsidP="00940655">
            <w:pPr>
              <w:numPr>
                <w:ilvl w:val="0"/>
                <w:numId w:val="12"/>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laissé suffisamment de traces de ma démarche?</w:t>
            </w:r>
          </w:p>
          <w:p w14:paraId="1B5B9AEA" w14:textId="77777777" w:rsidR="00940655" w:rsidRPr="00C45029" w:rsidRDefault="00940655" w:rsidP="00940655">
            <w:pPr>
              <w:numPr>
                <w:ilvl w:val="0"/>
                <w:numId w:val="12"/>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registres (modes) de représentation (mots, symboles, figures, diagrammes, tableaux, etc.) ai</w:t>
            </w:r>
            <w:r w:rsidRPr="00C45029">
              <w:rPr>
                <w:rFonts w:ascii="Times New Roman" w:eastAsia="Times New Roman" w:hAnsi="Times New Roman" w:cs="Times New Roman"/>
                <w:sz w:val="18"/>
                <w:szCs w:val="18"/>
                <w:lang w:eastAsia="fr-CA"/>
              </w:rPr>
              <w:noBreakHyphen/>
              <w:t>je utilisés pour interpréter un message ou transmettre mon message?</w:t>
            </w:r>
          </w:p>
          <w:p w14:paraId="2452D103" w14:textId="77777777" w:rsidR="00940655" w:rsidRPr="00C45029" w:rsidRDefault="00940655" w:rsidP="00940655">
            <w:pPr>
              <w:numPr>
                <w:ilvl w:val="0"/>
                <w:numId w:val="12"/>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expérimenté différentes façons de transmettre mon message à caractère mathématique?</w:t>
            </w:r>
          </w:p>
        </w:tc>
        <w:tc>
          <w:tcPr>
            <w:tcW w:w="6605" w:type="dxa"/>
            <w:tcBorders>
              <w:left w:val="nil"/>
              <w:bottom w:val="single" w:sz="4" w:space="0" w:color="auto"/>
            </w:tcBorders>
            <w:shd w:val="clear" w:color="auto" w:fill="FFFFFF" w:themeFill="background1"/>
            <w:vAlign w:val="center"/>
          </w:tcPr>
          <w:p w14:paraId="182916F1" w14:textId="77777777" w:rsidR="00940655" w:rsidRDefault="00940655" w:rsidP="00940655">
            <w:pPr>
              <w:numPr>
                <w:ilvl w:val="0"/>
                <w:numId w:val="12"/>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 moyen dois-je utiliser pour transmettre mon message?</w:t>
            </w:r>
          </w:p>
          <w:p w14:paraId="7B61CD86" w14:textId="77777777" w:rsidR="00940655" w:rsidRPr="00C45029" w:rsidRDefault="00940655" w:rsidP="00940655">
            <w:pPr>
              <w:numPr>
                <w:ilvl w:val="0"/>
                <w:numId w:val="12"/>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Quels moyens auraient été aussi efficaces, plus efficaces ou moins efficaces?</w:t>
            </w:r>
          </w:p>
          <w:p w14:paraId="721693CC" w14:textId="77777777" w:rsidR="00940655" w:rsidRPr="00C45029" w:rsidRDefault="00940655" w:rsidP="00940655">
            <w:pPr>
              <w:numPr>
                <w:ilvl w:val="0"/>
                <w:numId w:val="12"/>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Ai-je respecté les règles et les conventions propres au langage mathématique?</w:t>
            </w:r>
          </w:p>
          <w:p w14:paraId="6730FEB4" w14:textId="77777777" w:rsidR="00940655" w:rsidRPr="00C45029" w:rsidRDefault="00940655" w:rsidP="00940655">
            <w:pPr>
              <w:numPr>
                <w:ilvl w:val="0"/>
                <w:numId w:val="12"/>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18"/>
                <w:lang w:eastAsia="fr-CA"/>
              </w:rPr>
            </w:pPr>
            <w:r w:rsidRPr="00C45029">
              <w:rPr>
                <w:rFonts w:ascii="Times New Roman" w:eastAsia="Times New Roman" w:hAnsi="Times New Roman" w:cs="Times New Roman"/>
                <w:sz w:val="18"/>
                <w:szCs w:val="18"/>
                <w:lang w:eastAsia="fr-CA"/>
              </w:rPr>
              <w:t>Mon message est-il adapté à l’interlocuteur et à l’intention de communication? Comment dois-je l’adapter?</w:t>
            </w:r>
          </w:p>
        </w:tc>
      </w:tr>
      <w:tr w:rsidR="00092F83" w:rsidRPr="00C45029" w14:paraId="7B9F03C2" w14:textId="77777777" w:rsidTr="00A30140">
        <w:trPr>
          <w:trHeight w:val="1485"/>
          <w:tblCellSpacing w:w="15" w:type="dxa"/>
        </w:trPr>
        <w:tc>
          <w:tcPr>
            <w:tcW w:w="0" w:type="auto"/>
            <w:tcBorders>
              <w:bottom w:val="single" w:sz="4" w:space="0" w:color="000000" w:themeColor="text1"/>
            </w:tcBorders>
            <w:vAlign w:val="center"/>
            <w:hideMark/>
          </w:tcPr>
          <w:p w14:paraId="19D904B0"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bCs/>
                <w:sz w:val="24"/>
                <w:szCs w:val="24"/>
                <w:lang w:eastAsia="fr-CA"/>
              </w:rPr>
              <w:t>Stratégies affectives</w:t>
            </w:r>
          </w:p>
        </w:tc>
        <w:tc>
          <w:tcPr>
            <w:tcW w:w="6190" w:type="dxa"/>
            <w:tcBorders>
              <w:bottom w:val="single" w:sz="4" w:space="0" w:color="000000" w:themeColor="text1"/>
              <w:right w:val="single" w:sz="4" w:space="0" w:color="FFFFFF" w:themeColor="background1"/>
            </w:tcBorders>
            <w:shd w:val="clear" w:color="auto" w:fill="FFFFFF" w:themeFill="background1"/>
            <w:vAlign w:val="center"/>
            <w:hideMark/>
          </w:tcPr>
          <w:p w14:paraId="359592A7" w14:textId="77777777" w:rsidR="00940655" w:rsidRPr="00C45029" w:rsidRDefault="00940655" w:rsidP="00940655">
            <w:pPr>
              <w:numPr>
                <w:ilvl w:val="0"/>
                <w:numId w:val="13"/>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Comment est-ce que je me sens?</w:t>
            </w:r>
          </w:p>
          <w:p w14:paraId="4627EBC8" w14:textId="77777777" w:rsidR="00940655" w:rsidRPr="00C45029" w:rsidRDefault="00940655" w:rsidP="00940655">
            <w:pPr>
              <w:numPr>
                <w:ilvl w:val="0"/>
                <w:numId w:val="13"/>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Qu’est-ce que j’aime dans cette situation?</w:t>
            </w:r>
          </w:p>
          <w:p w14:paraId="048D2CB4" w14:textId="77777777" w:rsidR="00940655" w:rsidRPr="00C45029" w:rsidRDefault="00940655" w:rsidP="00940655">
            <w:pPr>
              <w:numPr>
                <w:ilvl w:val="0"/>
                <w:numId w:val="13"/>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Suis-je satisfait de ce que je fais?</w:t>
            </w:r>
          </w:p>
          <w:p w14:paraId="36F8AF16" w14:textId="77777777" w:rsidR="00940655" w:rsidRPr="00C45029" w:rsidRDefault="00940655" w:rsidP="00940655">
            <w:pPr>
              <w:numPr>
                <w:ilvl w:val="0"/>
                <w:numId w:val="13"/>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Qu’est-ce que j’ai particulièrement bien réussi dans cette situation?</w:t>
            </w:r>
          </w:p>
        </w:tc>
        <w:tc>
          <w:tcPr>
            <w:tcW w:w="6605" w:type="dxa"/>
            <w:tcBorders>
              <w:left w:val="single" w:sz="4" w:space="0" w:color="FFFFFF" w:themeColor="background1"/>
              <w:bottom w:val="single" w:sz="4" w:space="0" w:color="000000" w:themeColor="text1"/>
            </w:tcBorders>
            <w:shd w:val="clear" w:color="auto" w:fill="FFFFFF" w:themeFill="background1"/>
            <w:vAlign w:val="center"/>
          </w:tcPr>
          <w:p w14:paraId="7D61B395" w14:textId="77777777" w:rsidR="00940655" w:rsidRPr="00C45029" w:rsidRDefault="00940655" w:rsidP="00940655">
            <w:pPr>
              <w:numPr>
                <w:ilvl w:val="0"/>
                <w:numId w:val="13"/>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Quels sont les moyens que j’utilise devant les difficultés et quels sont ceux qui m’aident le plus, entre autres, pour diminuer mon anxiété? garder ma concentration? contrôler mes émotions? maintenir ma motivation?</w:t>
            </w:r>
          </w:p>
          <w:p w14:paraId="28335E1B" w14:textId="77777777" w:rsidR="00940655" w:rsidRPr="00C45029" w:rsidRDefault="00940655" w:rsidP="00940655">
            <w:pPr>
              <w:numPr>
                <w:ilvl w:val="0"/>
                <w:numId w:val="13"/>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Est-ce que j’accepte de prendre des risques?</w:t>
            </w:r>
          </w:p>
          <w:p w14:paraId="55ADF8C4" w14:textId="77777777" w:rsidR="00940655" w:rsidRPr="00C45029" w:rsidRDefault="00940655" w:rsidP="00940655">
            <w:pPr>
              <w:numPr>
                <w:ilvl w:val="0"/>
                <w:numId w:val="13"/>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Quelles sont mes réussites?</w:t>
            </w:r>
          </w:p>
          <w:p w14:paraId="0E2D5192" w14:textId="77777777" w:rsidR="00940655" w:rsidRPr="0013362A" w:rsidRDefault="00940655" w:rsidP="00940655">
            <w:pPr>
              <w:numPr>
                <w:ilvl w:val="0"/>
                <w:numId w:val="13"/>
              </w:numPr>
              <w:tabs>
                <w:tab w:val="num" w:pos="537"/>
              </w:tabs>
              <w:spacing w:before="100" w:beforeAutospacing="1" w:after="100" w:afterAutospacing="1" w:line="240" w:lineRule="auto"/>
              <w:ind w:left="360" w:hanging="107"/>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Est-ce que je trouve du plaisir à explorer une situation mathématique?</w:t>
            </w:r>
          </w:p>
        </w:tc>
      </w:tr>
      <w:tr w:rsidR="00092F83" w:rsidRPr="00C45029" w14:paraId="4FE2EE34" w14:textId="77777777" w:rsidTr="00092F83">
        <w:trPr>
          <w:trHeight w:val="1118"/>
          <w:tblCellSpacing w:w="15" w:type="dxa"/>
        </w:trPr>
        <w:tc>
          <w:tcPr>
            <w:tcW w:w="0" w:type="auto"/>
            <w:tcBorders>
              <w:bottom w:val="single" w:sz="4" w:space="0" w:color="000000" w:themeColor="text1"/>
            </w:tcBorders>
            <w:vAlign w:val="center"/>
            <w:hideMark/>
          </w:tcPr>
          <w:p w14:paraId="1E6032BF" w14:textId="77777777" w:rsidR="00940655" w:rsidRPr="00C45029" w:rsidRDefault="00940655" w:rsidP="00940655">
            <w:pPr>
              <w:spacing w:after="0" w:line="240" w:lineRule="auto"/>
              <w:rPr>
                <w:rFonts w:ascii="Times New Roman" w:eastAsia="Times New Roman" w:hAnsi="Times New Roman" w:cs="Times New Roman"/>
                <w:sz w:val="24"/>
                <w:szCs w:val="24"/>
                <w:lang w:eastAsia="fr-CA"/>
              </w:rPr>
            </w:pPr>
            <w:r w:rsidRPr="00C45029">
              <w:rPr>
                <w:rFonts w:ascii="Times New Roman" w:eastAsia="Times New Roman" w:hAnsi="Times New Roman" w:cs="Times New Roman"/>
                <w:bCs/>
                <w:sz w:val="24"/>
                <w:szCs w:val="24"/>
                <w:lang w:eastAsia="fr-CA"/>
              </w:rPr>
              <w:t>Stratégies de gestion de ressources</w:t>
            </w:r>
          </w:p>
        </w:tc>
        <w:tc>
          <w:tcPr>
            <w:tcW w:w="6190" w:type="dxa"/>
            <w:tcBorders>
              <w:bottom w:val="single" w:sz="4" w:space="0" w:color="000000" w:themeColor="text1"/>
              <w:right w:val="single" w:sz="4" w:space="0" w:color="FFFFFF" w:themeColor="background1"/>
            </w:tcBorders>
            <w:shd w:val="clear" w:color="auto" w:fill="FFFFFF" w:themeFill="background1"/>
            <w:vAlign w:val="center"/>
            <w:hideMark/>
          </w:tcPr>
          <w:p w14:paraId="6B879A3B" w14:textId="77777777" w:rsidR="00940655" w:rsidRPr="00C45029"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À qui puis-je demander de l’aide et à quels moments puis-je le faire?</w:t>
            </w:r>
          </w:p>
          <w:p w14:paraId="4C34C943" w14:textId="77777777" w:rsidR="00940655" w:rsidRPr="00C45029"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Est-ce que j’accepte l’aide qui m’est proposée?</w:t>
            </w:r>
          </w:p>
          <w:p w14:paraId="2019E4AF" w14:textId="77777777" w:rsidR="00940655" w:rsidRPr="00C45029"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Quelle documentation (lexique, TIC, etc.) dois-je consulter? Est-elle pertinente?</w:t>
            </w:r>
          </w:p>
          <w:p w14:paraId="1C66E325" w14:textId="77777777" w:rsidR="00940655" w:rsidRPr="00C45029"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Quel matériel de manipulation peut m'aider dans ma tâche?</w:t>
            </w:r>
          </w:p>
        </w:tc>
        <w:tc>
          <w:tcPr>
            <w:tcW w:w="6605" w:type="dxa"/>
            <w:tcBorders>
              <w:left w:val="single" w:sz="4" w:space="0" w:color="FFFFFF" w:themeColor="background1"/>
              <w:bottom w:val="single" w:sz="4" w:space="0" w:color="000000" w:themeColor="text1"/>
            </w:tcBorders>
            <w:shd w:val="clear" w:color="auto" w:fill="FFFFFF" w:themeFill="background1"/>
            <w:vAlign w:val="center"/>
          </w:tcPr>
          <w:p w14:paraId="3224C68D" w14:textId="77777777" w:rsidR="00940655" w:rsidRPr="00C45029"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Avais-je bien estimé le temps nécessaire pour réaliser l’activité?</w:t>
            </w:r>
          </w:p>
          <w:p w14:paraId="47E1ED55" w14:textId="77777777" w:rsidR="00940655"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Ai-je bien planifié mes périodes de travail : périodes plus courtes et plus fréquentes, sous-objectifs à atteindre pour chaque période de travail, etc.?</w:t>
            </w:r>
          </w:p>
          <w:p w14:paraId="415AB51D" w14:textId="77777777" w:rsidR="00940655" w:rsidRPr="00940655" w:rsidRDefault="00940655" w:rsidP="00940655">
            <w:pPr>
              <w:numPr>
                <w:ilvl w:val="0"/>
                <w:numId w:val="14"/>
              </w:numPr>
              <w:tabs>
                <w:tab w:val="num" w:pos="236"/>
              </w:tabs>
              <w:spacing w:before="100" w:beforeAutospacing="1" w:after="100" w:afterAutospacing="1" w:line="240" w:lineRule="auto"/>
              <w:ind w:left="378" w:hanging="142"/>
              <w:rPr>
                <w:rFonts w:ascii="Times New Roman" w:eastAsia="Times New Roman" w:hAnsi="Times New Roman" w:cs="Times New Roman"/>
                <w:sz w:val="18"/>
                <w:szCs w:val="24"/>
                <w:lang w:eastAsia="fr-CA"/>
              </w:rPr>
            </w:pPr>
            <w:r w:rsidRPr="00C45029">
              <w:rPr>
                <w:rFonts w:ascii="Times New Roman" w:eastAsia="Times New Roman" w:hAnsi="Times New Roman" w:cs="Times New Roman"/>
                <w:sz w:val="18"/>
                <w:szCs w:val="24"/>
                <w:lang w:eastAsia="fr-CA"/>
              </w:rPr>
              <w:t>Quels moyens dois-je prendre pour garder ma concentration (environnement approprié, matériel disponible)?</w:t>
            </w: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1"/>
        <w:gridCol w:w="4800"/>
        <w:gridCol w:w="4801"/>
      </w:tblGrid>
      <w:tr w:rsidR="00092F83" w14:paraId="7B2E939C" w14:textId="77777777" w:rsidTr="00092F83">
        <w:tc>
          <w:tcPr>
            <w:tcW w:w="14542" w:type="dxa"/>
            <w:gridSpan w:val="3"/>
          </w:tcPr>
          <w:p w14:paraId="4FD92478" w14:textId="77777777" w:rsidR="00092F83" w:rsidRDefault="00092F83" w:rsidP="00F654E0">
            <w:pPr>
              <w:autoSpaceDE w:val="0"/>
              <w:autoSpaceDN w:val="0"/>
              <w:adjustRightInd w:val="0"/>
              <w:jc w:val="center"/>
              <w:rPr>
                <w:rFonts w:ascii="Frutiger-BlackCn" w:hAnsi="Frutiger-BlackCn" w:cs="Frutiger-BlackCn"/>
                <w:b/>
                <w:bCs/>
                <w:color w:val="0012F3"/>
                <w:sz w:val="28"/>
                <w:szCs w:val="28"/>
              </w:rPr>
            </w:pPr>
            <w:r>
              <w:rPr>
                <w:rFonts w:ascii="Frutiger-BlackCn" w:hAnsi="Frutiger-BlackCn" w:cs="Frutiger-BlackCn"/>
                <w:b/>
                <w:bCs/>
                <w:color w:val="0012F3"/>
                <w:sz w:val="28"/>
                <w:szCs w:val="28"/>
              </w:rPr>
              <w:t>Exemples de stratégies associées à la résolution de situations-problèmes</w:t>
            </w:r>
          </w:p>
          <w:p w14:paraId="5858F8CB" w14:textId="77777777" w:rsidR="00092F83" w:rsidRDefault="00092F83" w:rsidP="00F654E0">
            <w:pPr>
              <w:autoSpaceDE w:val="0"/>
              <w:autoSpaceDN w:val="0"/>
              <w:adjustRightInd w:val="0"/>
              <w:jc w:val="center"/>
              <w:rPr>
                <w:rFonts w:ascii="Frutiger-BlackCn" w:hAnsi="Frutiger-BlackCn" w:cs="Frutiger-BlackCn"/>
                <w:b/>
                <w:bCs/>
                <w:color w:val="0012F3"/>
                <w:sz w:val="28"/>
                <w:szCs w:val="28"/>
              </w:rPr>
            </w:pPr>
            <w:r>
              <w:rPr>
                <w:rFonts w:ascii="Frutiger-BlackCn" w:hAnsi="Frutiger-BlackCn" w:cs="Frutiger-BlackCn"/>
                <w:b/>
                <w:bCs/>
                <w:color w:val="0012F3"/>
                <w:sz w:val="28"/>
                <w:szCs w:val="28"/>
              </w:rPr>
              <w:t>et pouvant être développées par l’élève au moment de l’exercice de ses compétences</w:t>
            </w:r>
          </w:p>
          <w:p w14:paraId="684D5E7B" w14:textId="77777777" w:rsidR="00092F83" w:rsidRPr="00092F83" w:rsidRDefault="00092F83" w:rsidP="00092F83">
            <w:pPr>
              <w:autoSpaceDE w:val="0"/>
              <w:autoSpaceDN w:val="0"/>
              <w:adjustRightInd w:val="0"/>
              <w:rPr>
                <w:rFonts w:ascii="Frutiger-BlackCn" w:hAnsi="Frutiger-BlackCn" w:cs="Frutiger-BlackCn"/>
                <w:b/>
                <w:bCs/>
                <w:color w:val="0012F3"/>
                <w:sz w:val="10"/>
                <w:szCs w:val="28"/>
              </w:rPr>
            </w:pPr>
          </w:p>
        </w:tc>
      </w:tr>
      <w:tr w:rsidR="00092F83" w14:paraId="3C0BC618" w14:textId="77777777" w:rsidTr="00092F83">
        <w:tc>
          <w:tcPr>
            <w:tcW w:w="4847" w:type="dxa"/>
          </w:tcPr>
          <w:p w14:paraId="44E1BC56" w14:textId="77777777" w:rsidR="00092F83" w:rsidRDefault="00092F83" w:rsidP="00092F83">
            <w:pPr>
              <w:autoSpaceDE w:val="0"/>
              <w:autoSpaceDN w:val="0"/>
              <w:adjustRightInd w:val="0"/>
              <w:rPr>
                <w:rFonts w:ascii="Frutiger-BoldCn" w:hAnsi="Frutiger-BoldCn" w:cs="Frutiger-BoldCn"/>
                <w:b/>
                <w:bCs/>
                <w:color w:val="0012F3"/>
                <w:sz w:val="24"/>
                <w:szCs w:val="24"/>
              </w:rPr>
            </w:pPr>
            <w:r>
              <w:rPr>
                <w:rFonts w:ascii="Frutiger-BoldCn" w:hAnsi="Frutiger-BoldCn" w:cs="Frutiger-BoldCn"/>
                <w:b/>
                <w:bCs/>
                <w:color w:val="0012F3"/>
                <w:sz w:val="24"/>
                <w:szCs w:val="24"/>
              </w:rPr>
              <w:t>Compréhension</w:t>
            </w:r>
          </w:p>
          <w:p w14:paraId="2303020A"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Distinguer les termes du langage courant et du langage mathématique</w:t>
            </w:r>
          </w:p>
          <w:p w14:paraId="45720875"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Se représenter la situation mentalement ou par écrit</w:t>
            </w:r>
          </w:p>
          <w:p w14:paraId="42BB4DA4"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Dégager la tâche à réaliser</w:t>
            </w:r>
          </w:p>
          <w:p w14:paraId="269E5DF4" w14:textId="77777777" w:rsidR="00092F83" w:rsidRP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Reformuler la situation dans ses propres mots</w:t>
            </w:r>
          </w:p>
        </w:tc>
        <w:tc>
          <w:tcPr>
            <w:tcW w:w="4847" w:type="dxa"/>
          </w:tcPr>
          <w:p w14:paraId="24871729" w14:textId="77777777" w:rsidR="00092F83" w:rsidRDefault="00092F83" w:rsidP="00092F83">
            <w:pPr>
              <w:autoSpaceDE w:val="0"/>
              <w:autoSpaceDN w:val="0"/>
              <w:adjustRightInd w:val="0"/>
              <w:rPr>
                <w:rFonts w:ascii="Frutiger-BoldCn" w:hAnsi="Frutiger-BoldCn" w:cs="Frutiger-BoldCn"/>
                <w:b/>
                <w:bCs/>
                <w:color w:val="0012F3"/>
                <w:sz w:val="24"/>
                <w:szCs w:val="24"/>
              </w:rPr>
            </w:pPr>
            <w:r>
              <w:rPr>
                <w:rFonts w:ascii="Frutiger-BoldCn" w:hAnsi="Frutiger-BoldCn" w:cs="Frutiger-BoldCn"/>
                <w:b/>
                <w:bCs/>
                <w:color w:val="0012F3"/>
                <w:sz w:val="24"/>
                <w:szCs w:val="24"/>
              </w:rPr>
              <w:t>Organisation</w:t>
            </w:r>
          </w:p>
          <w:p w14:paraId="6D90383D"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Établir des liens</w:t>
            </w:r>
          </w:p>
          <w:p w14:paraId="50CA6CC7"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Mobiliser les concepts et les processus</w:t>
            </w:r>
          </w:p>
          <w:p w14:paraId="00BBE870"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Utiliser des listes, des tableaux, des schémas, du matériel concret, des dessins</w:t>
            </w:r>
          </w:p>
          <w:p w14:paraId="43D0B182" w14:textId="77777777" w:rsidR="00092F83" w:rsidRPr="00092F83" w:rsidRDefault="00092F83" w:rsidP="00940655">
            <w:pPr>
              <w:spacing w:before="100" w:beforeAutospacing="1" w:after="100" w:afterAutospacing="1"/>
              <w:rPr>
                <w:rFonts w:ascii="Times New Roman" w:eastAsia="Times New Roman" w:hAnsi="Times New Roman" w:cs="Times New Roman"/>
                <w:sz w:val="12"/>
                <w:szCs w:val="24"/>
                <w:lang w:eastAsia="fr-CA"/>
              </w:rPr>
            </w:pPr>
          </w:p>
        </w:tc>
        <w:tc>
          <w:tcPr>
            <w:tcW w:w="4848" w:type="dxa"/>
          </w:tcPr>
          <w:p w14:paraId="38369122" w14:textId="77777777" w:rsidR="00092F83" w:rsidRDefault="00092F83" w:rsidP="00092F83">
            <w:pPr>
              <w:autoSpaceDE w:val="0"/>
              <w:autoSpaceDN w:val="0"/>
              <w:adjustRightInd w:val="0"/>
              <w:rPr>
                <w:rFonts w:ascii="Frutiger-BoldCn" w:hAnsi="Frutiger-BoldCn" w:cs="Frutiger-BoldCn"/>
                <w:b/>
                <w:bCs/>
                <w:color w:val="0012F3"/>
                <w:sz w:val="24"/>
                <w:szCs w:val="24"/>
              </w:rPr>
            </w:pPr>
            <w:r>
              <w:rPr>
                <w:rFonts w:ascii="Frutiger-BoldCn" w:hAnsi="Frutiger-BoldCn" w:cs="Frutiger-BoldCn"/>
                <w:b/>
                <w:bCs/>
                <w:color w:val="0012F3"/>
                <w:sz w:val="24"/>
                <w:szCs w:val="24"/>
              </w:rPr>
              <w:t>Solution</w:t>
            </w:r>
          </w:p>
          <w:p w14:paraId="206AA08B"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Procéder par essais et erreurs</w:t>
            </w:r>
          </w:p>
          <w:p w14:paraId="359DAA25"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Faire des retours sur son travail (travailler à rebours)</w:t>
            </w:r>
          </w:p>
          <w:p w14:paraId="7C952960"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Se référer à un problème analogue déjà résolu</w:t>
            </w:r>
          </w:p>
          <w:p w14:paraId="01614336"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Diviser un problème complexe en sous-problèmes</w:t>
            </w:r>
          </w:p>
          <w:p w14:paraId="0B5C217F"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Simplifier le problème</w:t>
            </w:r>
          </w:p>
          <w:p w14:paraId="687DC56D" w14:textId="77777777" w:rsidR="00092F83" w:rsidRPr="00092F83" w:rsidRDefault="00092F83" w:rsidP="00092F83">
            <w:pPr>
              <w:autoSpaceDE w:val="0"/>
              <w:autoSpaceDN w:val="0"/>
              <w:adjustRightInd w:val="0"/>
              <w:rPr>
                <w:rFonts w:ascii="Frutiger-Cn" w:hAnsi="Frutiger-Cn" w:cs="Frutiger-Cn"/>
                <w:color w:val="000000"/>
                <w:sz w:val="8"/>
                <w:szCs w:val="20"/>
              </w:rPr>
            </w:pPr>
          </w:p>
        </w:tc>
      </w:tr>
      <w:tr w:rsidR="00092F83" w14:paraId="3A8A3D63" w14:textId="77777777" w:rsidTr="00092F83">
        <w:tc>
          <w:tcPr>
            <w:tcW w:w="4847" w:type="dxa"/>
          </w:tcPr>
          <w:p w14:paraId="2ABB60A2" w14:textId="77777777" w:rsidR="00092F83" w:rsidRDefault="00092F83" w:rsidP="00092F83">
            <w:pPr>
              <w:autoSpaceDE w:val="0"/>
              <w:autoSpaceDN w:val="0"/>
              <w:adjustRightInd w:val="0"/>
              <w:rPr>
                <w:rFonts w:ascii="Frutiger-BoldCn" w:hAnsi="Frutiger-BoldCn" w:cs="Frutiger-BoldCn"/>
                <w:b/>
                <w:bCs/>
                <w:color w:val="0012F3"/>
                <w:sz w:val="24"/>
                <w:szCs w:val="24"/>
              </w:rPr>
            </w:pPr>
            <w:r>
              <w:rPr>
                <w:rFonts w:ascii="Frutiger-BoldCn" w:hAnsi="Frutiger-BoldCn" w:cs="Frutiger-BoldCn"/>
                <w:b/>
                <w:bCs/>
                <w:color w:val="0012F3"/>
                <w:sz w:val="24"/>
                <w:szCs w:val="24"/>
              </w:rPr>
              <w:t>Validation</w:t>
            </w:r>
          </w:p>
          <w:p w14:paraId="7176FF7D"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Vérifier sa solution à l’aide d’exemples ou par un raisonnement</w:t>
            </w:r>
          </w:p>
          <w:p w14:paraId="7D345A0A"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Utiliser d’autres processus, s’il y a lieu</w:t>
            </w:r>
          </w:p>
          <w:p w14:paraId="5C6F26BF"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Chercher des contre-exemples</w:t>
            </w:r>
          </w:p>
          <w:p w14:paraId="2F2E43A1" w14:textId="77777777" w:rsidR="00092F83" w:rsidRP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Comparer et confronter ses démarches et ses résultats avec ceux de son enseignant ou de ses pairs</w:t>
            </w:r>
          </w:p>
        </w:tc>
        <w:tc>
          <w:tcPr>
            <w:tcW w:w="4847" w:type="dxa"/>
          </w:tcPr>
          <w:p w14:paraId="1CE553F4" w14:textId="77777777" w:rsidR="00092F83" w:rsidRDefault="00092F83" w:rsidP="00092F83">
            <w:pPr>
              <w:autoSpaceDE w:val="0"/>
              <w:autoSpaceDN w:val="0"/>
              <w:adjustRightInd w:val="0"/>
              <w:rPr>
                <w:rFonts w:ascii="Frutiger-BoldCn" w:hAnsi="Frutiger-BoldCn" w:cs="Frutiger-BoldCn"/>
                <w:b/>
                <w:bCs/>
                <w:color w:val="0012F3"/>
                <w:sz w:val="24"/>
                <w:szCs w:val="24"/>
              </w:rPr>
            </w:pPr>
            <w:r>
              <w:rPr>
                <w:rFonts w:ascii="Frutiger-BoldCn" w:hAnsi="Frutiger-BoldCn" w:cs="Frutiger-BoldCn"/>
                <w:b/>
                <w:bCs/>
                <w:color w:val="0012F3"/>
                <w:sz w:val="24"/>
                <w:szCs w:val="24"/>
              </w:rPr>
              <w:t>Communication</w:t>
            </w:r>
          </w:p>
          <w:p w14:paraId="24D270AA"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Structurer ses idées</w:t>
            </w:r>
          </w:p>
          <w:p w14:paraId="3838E600"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Confronter sa compréhension de mots communs au langage courant et au langage mathématique</w:t>
            </w:r>
          </w:p>
          <w:p w14:paraId="79DC6956"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Mobiliser différents modes de représentation</w:t>
            </w:r>
          </w:p>
          <w:p w14:paraId="17C1F232" w14:textId="77777777" w:rsidR="00092F83" w:rsidRDefault="00092F83" w:rsidP="00092F83">
            <w:pPr>
              <w:autoSpaceDE w:val="0"/>
              <w:autoSpaceDN w:val="0"/>
              <w:adjustRightInd w:val="0"/>
              <w:rPr>
                <w:rFonts w:ascii="Frutiger-Cn" w:hAnsi="Frutiger-Cn" w:cs="Frutiger-Cn"/>
                <w:color w:val="000000"/>
                <w:sz w:val="20"/>
                <w:szCs w:val="20"/>
              </w:rPr>
            </w:pPr>
            <w:r>
              <w:rPr>
                <w:rFonts w:ascii="Frutiger-Cn" w:hAnsi="Frutiger-Cn" w:cs="Frutiger-Cn"/>
                <w:color w:val="000000"/>
                <w:sz w:val="20"/>
                <w:szCs w:val="20"/>
              </w:rPr>
              <w:t>– Expérimenter différentes façons de transmettre un message à caractère mathématique</w:t>
            </w:r>
          </w:p>
          <w:p w14:paraId="067515A6" w14:textId="77777777" w:rsidR="00092F83" w:rsidRPr="00092F83" w:rsidRDefault="00092F83" w:rsidP="00092F83">
            <w:pPr>
              <w:rPr>
                <w:rFonts w:ascii="Frutiger-Cn" w:hAnsi="Frutiger-Cn" w:cs="Frutiger-Cn"/>
                <w:color w:val="000000"/>
                <w:sz w:val="20"/>
                <w:szCs w:val="20"/>
              </w:rPr>
            </w:pPr>
            <w:r>
              <w:rPr>
                <w:rFonts w:ascii="Frutiger-Cn" w:hAnsi="Frutiger-Cn" w:cs="Frutiger-Cn"/>
                <w:color w:val="000000"/>
                <w:sz w:val="20"/>
                <w:szCs w:val="20"/>
              </w:rPr>
              <w:t>– Expliquer son raisonnement</w:t>
            </w:r>
          </w:p>
        </w:tc>
        <w:tc>
          <w:tcPr>
            <w:tcW w:w="4848" w:type="dxa"/>
          </w:tcPr>
          <w:p w14:paraId="2FA44AFD" w14:textId="77777777" w:rsidR="00092F83" w:rsidRDefault="00092F83" w:rsidP="00940655">
            <w:pPr>
              <w:spacing w:before="100" w:beforeAutospacing="1" w:after="100" w:afterAutospacing="1"/>
              <w:rPr>
                <w:rFonts w:ascii="Times New Roman" w:eastAsia="Times New Roman" w:hAnsi="Times New Roman" w:cs="Times New Roman"/>
                <w:sz w:val="24"/>
                <w:szCs w:val="24"/>
                <w:lang w:eastAsia="fr-CA"/>
              </w:rPr>
            </w:pPr>
          </w:p>
          <w:p w14:paraId="25CDF41C" w14:textId="083C7255" w:rsidR="00A6005D" w:rsidRDefault="00A6005D" w:rsidP="00A6005D">
            <w:r>
              <w:t>Document de travail fait par Catie Montpetit, conseillère pédagogique, CSMV</w:t>
            </w:r>
            <w:r w:rsidR="008857C3">
              <w:t>, dernière mise à jour : 09-04-2018</w:t>
            </w:r>
          </w:p>
          <w:p w14:paraId="54CC3E98" w14:textId="57A35297" w:rsidR="00A6005D" w:rsidRDefault="00A6005D" w:rsidP="00940655">
            <w:pPr>
              <w:spacing w:before="100" w:beforeAutospacing="1" w:after="100" w:afterAutospacing="1"/>
              <w:rPr>
                <w:rFonts w:ascii="Times New Roman" w:eastAsia="Times New Roman" w:hAnsi="Times New Roman" w:cs="Times New Roman"/>
                <w:sz w:val="24"/>
                <w:szCs w:val="24"/>
                <w:lang w:eastAsia="fr-CA"/>
              </w:rPr>
            </w:pPr>
          </w:p>
        </w:tc>
      </w:tr>
    </w:tbl>
    <w:p w14:paraId="764DB021" w14:textId="6E6EA572" w:rsidR="00C45029" w:rsidRDefault="00C45029" w:rsidP="008857C3">
      <w:bookmarkStart w:id="0" w:name="_GoBack"/>
      <w:bookmarkEnd w:id="0"/>
    </w:p>
    <w:sectPr w:rsidR="00C45029" w:rsidSect="00B02CD5">
      <w:pgSz w:w="15842" w:h="24483" w:code="17"/>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Cn">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utiger-BlackCn">
    <w:altName w:val="Calibri"/>
    <w:panose1 w:val="00000000000000000000"/>
    <w:charset w:val="00"/>
    <w:family w:val="swiss"/>
    <w:notTrueType/>
    <w:pitch w:val="default"/>
    <w:sig w:usb0="00000003" w:usb1="00000000" w:usb2="00000000" w:usb3="00000000" w:csb0="00000001" w:csb1="00000000"/>
  </w:font>
  <w:font w:name="Frutiger-BoldCn">
    <w:altName w:val="Calibri"/>
    <w:panose1 w:val="00000000000000000000"/>
    <w:charset w:val="00"/>
    <w:family w:val="swiss"/>
    <w:notTrueType/>
    <w:pitch w:val="default"/>
    <w:sig w:usb0="00000003" w:usb1="00000000" w:usb2="00000000" w:usb3="00000000" w:csb0="00000001" w:csb1="00000000"/>
  </w:font>
  <w:font w:name="幼圆">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905"/>
    <w:multiLevelType w:val="multilevel"/>
    <w:tmpl w:val="5ACCA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E40EF"/>
    <w:multiLevelType w:val="hybridMultilevel"/>
    <w:tmpl w:val="C0FE734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105C4390"/>
    <w:multiLevelType w:val="hybridMultilevel"/>
    <w:tmpl w:val="427E5F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78336C8"/>
    <w:multiLevelType w:val="hybridMultilevel"/>
    <w:tmpl w:val="88AEEBF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1A1C6AE1"/>
    <w:multiLevelType w:val="multilevel"/>
    <w:tmpl w:val="1B2A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D318E6"/>
    <w:multiLevelType w:val="hybridMultilevel"/>
    <w:tmpl w:val="ED22D3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1EF172D"/>
    <w:multiLevelType w:val="multilevel"/>
    <w:tmpl w:val="87B0CCC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EF694B"/>
    <w:multiLevelType w:val="multilevel"/>
    <w:tmpl w:val="3EB4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9B2269"/>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736826"/>
    <w:multiLevelType w:val="hybridMultilevel"/>
    <w:tmpl w:val="CF1ACB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D3E61F7"/>
    <w:multiLevelType w:val="hybridMultilevel"/>
    <w:tmpl w:val="990CF370"/>
    <w:lvl w:ilvl="0" w:tplc="0C0C0001">
      <w:start w:val="1"/>
      <w:numFmt w:val="bullet"/>
      <w:lvlText w:val=""/>
      <w:lvlJc w:val="left"/>
      <w:pPr>
        <w:ind w:left="720" w:hanging="360"/>
      </w:pPr>
      <w:rPr>
        <w:rFonts w:ascii="Symbol" w:hAnsi="Symbol" w:hint="default"/>
      </w:rPr>
    </w:lvl>
    <w:lvl w:ilvl="1" w:tplc="B820152E">
      <w:numFmt w:val="bullet"/>
      <w:lvlText w:val="•"/>
      <w:lvlJc w:val="left"/>
      <w:pPr>
        <w:ind w:left="1440" w:hanging="360"/>
      </w:pPr>
      <w:rPr>
        <w:rFonts w:ascii="Frutiger-Cn" w:eastAsiaTheme="minorHAnsi" w:hAnsi="Frutiger-Cn" w:cs="Frutiger-Cn" w:hint="default"/>
        <w:sz w:val="18"/>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2D4A35CE"/>
    <w:multiLevelType w:val="multilevel"/>
    <w:tmpl w:val="97F07E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0C5F99"/>
    <w:multiLevelType w:val="hybridMultilevel"/>
    <w:tmpl w:val="7DD286B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34903729"/>
    <w:multiLevelType w:val="multilevel"/>
    <w:tmpl w:val="C0D8B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746E3D"/>
    <w:multiLevelType w:val="multilevel"/>
    <w:tmpl w:val="CAE2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915DF5"/>
    <w:multiLevelType w:val="multilevel"/>
    <w:tmpl w:val="6F34A93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Frutiger-Cn" w:eastAsiaTheme="minorHAnsi" w:hAnsi="Frutiger-Cn" w:cs="Frutiger-Cn" w:hint="default"/>
        <w:sz w:val="1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604E4E"/>
    <w:multiLevelType w:val="hybridMultilevel"/>
    <w:tmpl w:val="8F8092E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7" w15:restartNumberingAfterBreak="0">
    <w:nsid w:val="49E215C3"/>
    <w:multiLevelType w:val="hybridMultilevel"/>
    <w:tmpl w:val="04488F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08255A0"/>
    <w:multiLevelType w:val="multilevel"/>
    <w:tmpl w:val="51885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FC7E3C"/>
    <w:multiLevelType w:val="hybridMultilevel"/>
    <w:tmpl w:val="301E520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2AE216F"/>
    <w:multiLevelType w:val="hybridMultilevel"/>
    <w:tmpl w:val="EA0450AC"/>
    <w:lvl w:ilvl="0" w:tplc="0C0C0005">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15:restartNumberingAfterBreak="0">
    <w:nsid w:val="537A3BB8"/>
    <w:multiLevelType w:val="multilevel"/>
    <w:tmpl w:val="75A4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0339B2"/>
    <w:multiLevelType w:val="hybridMultilevel"/>
    <w:tmpl w:val="4A96CD00"/>
    <w:lvl w:ilvl="0" w:tplc="0C0C0001">
      <w:start w:val="1"/>
      <w:numFmt w:val="bullet"/>
      <w:lvlText w:val=""/>
      <w:lvlJc w:val="left"/>
      <w:pPr>
        <w:ind w:left="758" w:hanging="360"/>
      </w:pPr>
      <w:rPr>
        <w:rFonts w:ascii="Symbol" w:hAnsi="Symbol" w:hint="default"/>
      </w:rPr>
    </w:lvl>
    <w:lvl w:ilvl="1" w:tplc="0C0C0003">
      <w:start w:val="1"/>
      <w:numFmt w:val="bullet"/>
      <w:lvlText w:val="o"/>
      <w:lvlJc w:val="left"/>
      <w:pPr>
        <w:ind w:left="1478" w:hanging="360"/>
      </w:pPr>
      <w:rPr>
        <w:rFonts w:ascii="Courier New" w:hAnsi="Courier New" w:cs="Courier New" w:hint="default"/>
      </w:rPr>
    </w:lvl>
    <w:lvl w:ilvl="2" w:tplc="0C0C0005" w:tentative="1">
      <w:start w:val="1"/>
      <w:numFmt w:val="bullet"/>
      <w:lvlText w:val=""/>
      <w:lvlJc w:val="left"/>
      <w:pPr>
        <w:ind w:left="2198" w:hanging="360"/>
      </w:pPr>
      <w:rPr>
        <w:rFonts w:ascii="Wingdings" w:hAnsi="Wingdings" w:hint="default"/>
      </w:rPr>
    </w:lvl>
    <w:lvl w:ilvl="3" w:tplc="0C0C0001" w:tentative="1">
      <w:start w:val="1"/>
      <w:numFmt w:val="bullet"/>
      <w:lvlText w:val=""/>
      <w:lvlJc w:val="left"/>
      <w:pPr>
        <w:ind w:left="2918" w:hanging="360"/>
      </w:pPr>
      <w:rPr>
        <w:rFonts w:ascii="Symbol" w:hAnsi="Symbol" w:hint="default"/>
      </w:rPr>
    </w:lvl>
    <w:lvl w:ilvl="4" w:tplc="0C0C0003" w:tentative="1">
      <w:start w:val="1"/>
      <w:numFmt w:val="bullet"/>
      <w:lvlText w:val="o"/>
      <w:lvlJc w:val="left"/>
      <w:pPr>
        <w:ind w:left="3638" w:hanging="360"/>
      </w:pPr>
      <w:rPr>
        <w:rFonts w:ascii="Courier New" w:hAnsi="Courier New" w:cs="Courier New" w:hint="default"/>
      </w:rPr>
    </w:lvl>
    <w:lvl w:ilvl="5" w:tplc="0C0C0005" w:tentative="1">
      <w:start w:val="1"/>
      <w:numFmt w:val="bullet"/>
      <w:lvlText w:val=""/>
      <w:lvlJc w:val="left"/>
      <w:pPr>
        <w:ind w:left="4358" w:hanging="360"/>
      </w:pPr>
      <w:rPr>
        <w:rFonts w:ascii="Wingdings" w:hAnsi="Wingdings" w:hint="default"/>
      </w:rPr>
    </w:lvl>
    <w:lvl w:ilvl="6" w:tplc="0C0C0001" w:tentative="1">
      <w:start w:val="1"/>
      <w:numFmt w:val="bullet"/>
      <w:lvlText w:val=""/>
      <w:lvlJc w:val="left"/>
      <w:pPr>
        <w:ind w:left="5078" w:hanging="360"/>
      </w:pPr>
      <w:rPr>
        <w:rFonts w:ascii="Symbol" w:hAnsi="Symbol" w:hint="default"/>
      </w:rPr>
    </w:lvl>
    <w:lvl w:ilvl="7" w:tplc="0C0C0003" w:tentative="1">
      <w:start w:val="1"/>
      <w:numFmt w:val="bullet"/>
      <w:lvlText w:val="o"/>
      <w:lvlJc w:val="left"/>
      <w:pPr>
        <w:ind w:left="5798" w:hanging="360"/>
      </w:pPr>
      <w:rPr>
        <w:rFonts w:ascii="Courier New" w:hAnsi="Courier New" w:cs="Courier New" w:hint="default"/>
      </w:rPr>
    </w:lvl>
    <w:lvl w:ilvl="8" w:tplc="0C0C0005" w:tentative="1">
      <w:start w:val="1"/>
      <w:numFmt w:val="bullet"/>
      <w:lvlText w:val=""/>
      <w:lvlJc w:val="left"/>
      <w:pPr>
        <w:ind w:left="6518" w:hanging="360"/>
      </w:pPr>
      <w:rPr>
        <w:rFonts w:ascii="Wingdings" w:hAnsi="Wingdings" w:hint="default"/>
      </w:rPr>
    </w:lvl>
  </w:abstractNum>
  <w:abstractNum w:abstractNumId="23" w15:restartNumberingAfterBreak="0">
    <w:nsid w:val="60E916F1"/>
    <w:multiLevelType w:val="multilevel"/>
    <w:tmpl w:val="8ECA8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B40CDF"/>
    <w:multiLevelType w:val="hybridMultilevel"/>
    <w:tmpl w:val="F80EC24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6D9D6626"/>
    <w:multiLevelType w:val="multilevel"/>
    <w:tmpl w:val="0332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CC69BD"/>
    <w:multiLevelType w:val="hybridMultilevel"/>
    <w:tmpl w:val="95D8FF4C"/>
    <w:lvl w:ilvl="0" w:tplc="0C0C0001">
      <w:start w:val="1"/>
      <w:numFmt w:val="bullet"/>
      <w:lvlText w:val=""/>
      <w:lvlJc w:val="left"/>
      <w:pPr>
        <w:ind w:left="823" w:hanging="360"/>
      </w:pPr>
      <w:rPr>
        <w:rFonts w:ascii="Symbol" w:hAnsi="Symbol" w:hint="default"/>
      </w:rPr>
    </w:lvl>
    <w:lvl w:ilvl="1" w:tplc="0C0C0003" w:tentative="1">
      <w:start w:val="1"/>
      <w:numFmt w:val="bullet"/>
      <w:lvlText w:val="o"/>
      <w:lvlJc w:val="left"/>
      <w:pPr>
        <w:ind w:left="1543" w:hanging="360"/>
      </w:pPr>
      <w:rPr>
        <w:rFonts w:ascii="Courier New" w:hAnsi="Courier New" w:cs="Courier New" w:hint="default"/>
      </w:rPr>
    </w:lvl>
    <w:lvl w:ilvl="2" w:tplc="0C0C0005" w:tentative="1">
      <w:start w:val="1"/>
      <w:numFmt w:val="bullet"/>
      <w:lvlText w:val=""/>
      <w:lvlJc w:val="left"/>
      <w:pPr>
        <w:ind w:left="2263" w:hanging="360"/>
      </w:pPr>
      <w:rPr>
        <w:rFonts w:ascii="Wingdings" w:hAnsi="Wingdings" w:hint="default"/>
      </w:rPr>
    </w:lvl>
    <w:lvl w:ilvl="3" w:tplc="0C0C0001" w:tentative="1">
      <w:start w:val="1"/>
      <w:numFmt w:val="bullet"/>
      <w:lvlText w:val=""/>
      <w:lvlJc w:val="left"/>
      <w:pPr>
        <w:ind w:left="2983" w:hanging="360"/>
      </w:pPr>
      <w:rPr>
        <w:rFonts w:ascii="Symbol" w:hAnsi="Symbol" w:hint="default"/>
      </w:rPr>
    </w:lvl>
    <w:lvl w:ilvl="4" w:tplc="0C0C0003" w:tentative="1">
      <w:start w:val="1"/>
      <w:numFmt w:val="bullet"/>
      <w:lvlText w:val="o"/>
      <w:lvlJc w:val="left"/>
      <w:pPr>
        <w:ind w:left="3703" w:hanging="360"/>
      </w:pPr>
      <w:rPr>
        <w:rFonts w:ascii="Courier New" w:hAnsi="Courier New" w:cs="Courier New" w:hint="default"/>
      </w:rPr>
    </w:lvl>
    <w:lvl w:ilvl="5" w:tplc="0C0C0005" w:tentative="1">
      <w:start w:val="1"/>
      <w:numFmt w:val="bullet"/>
      <w:lvlText w:val=""/>
      <w:lvlJc w:val="left"/>
      <w:pPr>
        <w:ind w:left="4423" w:hanging="360"/>
      </w:pPr>
      <w:rPr>
        <w:rFonts w:ascii="Wingdings" w:hAnsi="Wingdings" w:hint="default"/>
      </w:rPr>
    </w:lvl>
    <w:lvl w:ilvl="6" w:tplc="0C0C0001" w:tentative="1">
      <w:start w:val="1"/>
      <w:numFmt w:val="bullet"/>
      <w:lvlText w:val=""/>
      <w:lvlJc w:val="left"/>
      <w:pPr>
        <w:ind w:left="5143" w:hanging="360"/>
      </w:pPr>
      <w:rPr>
        <w:rFonts w:ascii="Symbol" w:hAnsi="Symbol" w:hint="default"/>
      </w:rPr>
    </w:lvl>
    <w:lvl w:ilvl="7" w:tplc="0C0C0003" w:tentative="1">
      <w:start w:val="1"/>
      <w:numFmt w:val="bullet"/>
      <w:lvlText w:val="o"/>
      <w:lvlJc w:val="left"/>
      <w:pPr>
        <w:ind w:left="5863" w:hanging="360"/>
      </w:pPr>
      <w:rPr>
        <w:rFonts w:ascii="Courier New" w:hAnsi="Courier New" w:cs="Courier New" w:hint="default"/>
      </w:rPr>
    </w:lvl>
    <w:lvl w:ilvl="8" w:tplc="0C0C0005" w:tentative="1">
      <w:start w:val="1"/>
      <w:numFmt w:val="bullet"/>
      <w:lvlText w:val=""/>
      <w:lvlJc w:val="left"/>
      <w:pPr>
        <w:ind w:left="6583" w:hanging="360"/>
      </w:pPr>
      <w:rPr>
        <w:rFonts w:ascii="Wingdings" w:hAnsi="Wingdings" w:hint="default"/>
      </w:rPr>
    </w:lvl>
  </w:abstractNum>
  <w:abstractNum w:abstractNumId="27" w15:restartNumberingAfterBreak="0">
    <w:nsid w:val="796D2E56"/>
    <w:multiLevelType w:val="hybridMultilevel"/>
    <w:tmpl w:val="9844D60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8" w15:restartNumberingAfterBreak="0">
    <w:nsid w:val="7CD37E61"/>
    <w:multiLevelType w:val="multilevel"/>
    <w:tmpl w:val="36C2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3"/>
  </w:num>
  <w:num w:numId="3">
    <w:abstractNumId w:val="13"/>
  </w:num>
  <w:num w:numId="4">
    <w:abstractNumId w:val="6"/>
  </w:num>
  <w:num w:numId="5">
    <w:abstractNumId w:val="4"/>
  </w:num>
  <w:num w:numId="6">
    <w:abstractNumId w:val="25"/>
  </w:num>
  <w:num w:numId="7">
    <w:abstractNumId w:val="11"/>
  </w:num>
  <w:num w:numId="8">
    <w:abstractNumId w:val="8"/>
  </w:num>
  <w:num w:numId="9">
    <w:abstractNumId w:val="18"/>
  </w:num>
  <w:num w:numId="10">
    <w:abstractNumId w:val="21"/>
  </w:num>
  <w:num w:numId="11">
    <w:abstractNumId w:val="7"/>
  </w:num>
  <w:num w:numId="12">
    <w:abstractNumId w:val="0"/>
  </w:num>
  <w:num w:numId="13">
    <w:abstractNumId w:val="15"/>
  </w:num>
  <w:num w:numId="14">
    <w:abstractNumId w:val="28"/>
  </w:num>
  <w:num w:numId="15">
    <w:abstractNumId w:val="24"/>
  </w:num>
  <w:num w:numId="16">
    <w:abstractNumId w:val="10"/>
  </w:num>
  <w:num w:numId="17">
    <w:abstractNumId w:val="2"/>
  </w:num>
  <w:num w:numId="18">
    <w:abstractNumId w:val="19"/>
  </w:num>
  <w:num w:numId="19">
    <w:abstractNumId w:val="22"/>
  </w:num>
  <w:num w:numId="20">
    <w:abstractNumId w:val="26"/>
  </w:num>
  <w:num w:numId="21">
    <w:abstractNumId w:val="5"/>
  </w:num>
  <w:num w:numId="22">
    <w:abstractNumId w:val="3"/>
  </w:num>
  <w:num w:numId="23">
    <w:abstractNumId w:val="27"/>
  </w:num>
  <w:num w:numId="24">
    <w:abstractNumId w:val="12"/>
  </w:num>
  <w:num w:numId="25">
    <w:abstractNumId w:val="1"/>
  </w:num>
  <w:num w:numId="26">
    <w:abstractNumId w:val="17"/>
  </w:num>
  <w:num w:numId="27">
    <w:abstractNumId w:val="16"/>
  </w:num>
  <w:num w:numId="28">
    <w:abstractNumId w:val="20"/>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029"/>
    <w:rsid w:val="00062EA5"/>
    <w:rsid w:val="00092F83"/>
    <w:rsid w:val="0013362A"/>
    <w:rsid w:val="00157B7C"/>
    <w:rsid w:val="001B7D78"/>
    <w:rsid w:val="001C5CC3"/>
    <w:rsid w:val="0021191B"/>
    <w:rsid w:val="002A3ABB"/>
    <w:rsid w:val="004B6E73"/>
    <w:rsid w:val="004E0C1F"/>
    <w:rsid w:val="005B0295"/>
    <w:rsid w:val="005F5365"/>
    <w:rsid w:val="00673014"/>
    <w:rsid w:val="006C37A1"/>
    <w:rsid w:val="006C65C4"/>
    <w:rsid w:val="008857C3"/>
    <w:rsid w:val="00940655"/>
    <w:rsid w:val="00981EC4"/>
    <w:rsid w:val="009B3210"/>
    <w:rsid w:val="009C1DD4"/>
    <w:rsid w:val="00A10831"/>
    <w:rsid w:val="00A30140"/>
    <w:rsid w:val="00A6005D"/>
    <w:rsid w:val="00A603E1"/>
    <w:rsid w:val="00AD00C1"/>
    <w:rsid w:val="00AE346F"/>
    <w:rsid w:val="00B02CD5"/>
    <w:rsid w:val="00B304A3"/>
    <w:rsid w:val="00C35088"/>
    <w:rsid w:val="00C45029"/>
    <w:rsid w:val="00D76D73"/>
    <w:rsid w:val="00E1133A"/>
    <w:rsid w:val="00F1427F"/>
    <w:rsid w:val="00F654E0"/>
    <w:rsid w:val="00FE547D"/>
  </w:rsids>
  <m:mathPr>
    <m:mathFont m:val="Cambria Math"/>
    <m:brkBin m:val="before"/>
    <m:brkBinSub m:val="--"/>
    <m:smallFrac m:val="0"/>
    <m:dispDef/>
    <m:lMargin m:val="0"/>
    <m:rMargin m:val="0"/>
    <m:defJc m:val="centerGroup"/>
    <m:wrapIndent m:val="1440"/>
    <m:intLim m:val="subSup"/>
    <m:naryLim m:val="undOvr"/>
  </m:mathPr>
  <w:themeFontLang w:val="fr-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30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C450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C4502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4502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C45029"/>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C45029"/>
    <w:rPr>
      <w:color w:val="0000FF"/>
      <w:u w:val="single"/>
    </w:rPr>
  </w:style>
  <w:style w:type="paragraph" w:styleId="NormalWeb">
    <w:name w:val="Normal (Web)"/>
    <w:basedOn w:val="Normal"/>
    <w:uiPriority w:val="99"/>
    <w:semiHidden/>
    <w:unhideWhenUsed/>
    <w:rsid w:val="00C45029"/>
    <w:pPr>
      <w:spacing w:before="100" w:beforeAutospacing="1" w:after="100" w:afterAutospacing="1" w:line="240" w:lineRule="auto"/>
    </w:pPr>
    <w:rPr>
      <w:rFonts w:ascii="Times New Roman" w:eastAsia="Times New Roman" w:hAnsi="Times New Roman" w:cs="Times New Roman"/>
      <w:sz w:val="24"/>
      <w:szCs w:val="24"/>
      <w:lang w:eastAsia="fr-CA"/>
    </w:rPr>
  </w:style>
  <w:style w:type="table" w:styleId="Grilledutableau">
    <w:name w:val="Table Grid"/>
    <w:basedOn w:val="TableauNormal"/>
    <w:uiPriority w:val="59"/>
    <w:rsid w:val="006C3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1191B"/>
    <w:pPr>
      <w:spacing w:after="0" w:line="240" w:lineRule="auto"/>
    </w:pPr>
  </w:style>
  <w:style w:type="paragraph" w:styleId="Paragraphedeliste">
    <w:name w:val="List Paragraph"/>
    <w:basedOn w:val="Normal"/>
    <w:uiPriority w:val="34"/>
    <w:qFormat/>
    <w:rsid w:val="009C1DD4"/>
    <w:pPr>
      <w:ind w:left="720"/>
      <w:contextualSpacing/>
    </w:pPr>
  </w:style>
  <w:style w:type="paragraph" w:styleId="Textedebulles">
    <w:name w:val="Balloon Text"/>
    <w:basedOn w:val="Normal"/>
    <w:link w:val="TextedebullesCar"/>
    <w:uiPriority w:val="99"/>
    <w:semiHidden/>
    <w:unhideWhenUsed/>
    <w:rsid w:val="0067301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73014"/>
    <w:rPr>
      <w:rFonts w:ascii="Tahoma" w:hAnsi="Tahoma" w:cs="Tahoma"/>
      <w:sz w:val="16"/>
      <w:szCs w:val="16"/>
    </w:rPr>
  </w:style>
  <w:style w:type="paragraph" w:styleId="Sous-titre">
    <w:name w:val="Subtitle"/>
    <w:basedOn w:val="Normal"/>
    <w:next w:val="Normal"/>
    <w:link w:val="Sous-titreCar"/>
    <w:uiPriority w:val="11"/>
    <w:qFormat/>
    <w:rsid w:val="00A603E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A603E1"/>
    <w:rPr>
      <w:rFonts w:asciiTheme="majorHAnsi" w:eastAsiaTheme="majorEastAsia" w:hAnsiTheme="majorHAnsi" w:cstheme="majorBidi"/>
      <w:i/>
      <w:iCs/>
      <w:color w:val="4F81BD" w:themeColor="accent1"/>
      <w:spacing w:val="15"/>
      <w:sz w:val="24"/>
      <w:szCs w:val="24"/>
    </w:rPr>
  </w:style>
  <w:style w:type="character" w:styleId="Emphaseintense">
    <w:name w:val="Intense Emphasis"/>
    <w:basedOn w:val="Policepardfaut"/>
    <w:uiPriority w:val="21"/>
    <w:qFormat/>
    <w:rsid w:val="00A603E1"/>
    <w:rPr>
      <w:b/>
      <w:bCs/>
      <w:i/>
      <w:iCs/>
      <w:color w:val="4F81BD" w:themeColor="accent1"/>
    </w:rPr>
  </w:style>
  <w:style w:type="paragraph" w:styleId="Titre">
    <w:name w:val="Title"/>
    <w:basedOn w:val="Normal"/>
    <w:next w:val="Normal"/>
    <w:link w:val="TitreCar"/>
    <w:uiPriority w:val="10"/>
    <w:qFormat/>
    <w:rsid w:val="00B02C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02C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7280">
      <w:bodyDiv w:val="1"/>
      <w:marLeft w:val="0"/>
      <w:marRight w:val="0"/>
      <w:marTop w:val="0"/>
      <w:marBottom w:val="0"/>
      <w:divBdr>
        <w:top w:val="none" w:sz="0" w:space="0" w:color="auto"/>
        <w:left w:val="none" w:sz="0" w:space="0" w:color="auto"/>
        <w:bottom w:val="none" w:sz="0" w:space="0" w:color="auto"/>
        <w:right w:val="none" w:sz="0" w:space="0" w:color="auto"/>
      </w:divBdr>
      <w:divsChild>
        <w:div w:id="1784349189">
          <w:marLeft w:val="0"/>
          <w:marRight w:val="0"/>
          <w:marTop w:val="0"/>
          <w:marBottom w:val="0"/>
          <w:divBdr>
            <w:top w:val="none" w:sz="0" w:space="0" w:color="auto"/>
            <w:left w:val="none" w:sz="0" w:space="0" w:color="auto"/>
            <w:bottom w:val="none" w:sz="0" w:space="0" w:color="auto"/>
            <w:right w:val="none" w:sz="0" w:space="0" w:color="auto"/>
          </w:divBdr>
          <w:divsChild>
            <w:div w:id="863444707">
              <w:marLeft w:val="0"/>
              <w:marRight w:val="0"/>
              <w:marTop w:val="0"/>
              <w:marBottom w:val="0"/>
              <w:divBdr>
                <w:top w:val="none" w:sz="0" w:space="0" w:color="auto"/>
                <w:left w:val="none" w:sz="0" w:space="0" w:color="auto"/>
                <w:bottom w:val="none" w:sz="0" w:space="0" w:color="auto"/>
                <w:right w:val="none" w:sz="0" w:space="0" w:color="auto"/>
              </w:divBdr>
              <w:divsChild>
                <w:div w:id="98227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60302">
      <w:bodyDiv w:val="1"/>
      <w:marLeft w:val="0"/>
      <w:marRight w:val="0"/>
      <w:marTop w:val="0"/>
      <w:marBottom w:val="0"/>
      <w:divBdr>
        <w:top w:val="none" w:sz="0" w:space="0" w:color="auto"/>
        <w:left w:val="none" w:sz="0" w:space="0" w:color="auto"/>
        <w:bottom w:val="none" w:sz="0" w:space="0" w:color="auto"/>
        <w:right w:val="none" w:sz="0" w:space="0" w:color="auto"/>
      </w:divBdr>
      <w:divsChild>
        <w:div w:id="2087804489">
          <w:marLeft w:val="0"/>
          <w:marRight w:val="0"/>
          <w:marTop w:val="0"/>
          <w:marBottom w:val="0"/>
          <w:divBdr>
            <w:top w:val="none" w:sz="0" w:space="0" w:color="auto"/>
            <w:left w:val="none" w:sz="0" w:space="0" w:color="auto"/>
            <w:bottom w:val="none" w:sz="0" w:space="0" w:color="auto"/>
            <w:right w:val="none" w:sz="0" w:space="0" w:color="auto"/>
          </w:divBdr>
          <w:divsChild>
            <w:div w:id="991181628">
              <w:marLeft w:val="0"/>
              <w:marRight w:val="0"/>
              <w:marTop w:val="0"/>
              <w:marBottom w:val="0"/>
              <w:divBdr>
                <w:top w:val="none" w:sz="0" w:space="0" w:color="auto"/>
                <w:left w:val="none" w:sz="0" w:space="0" w:color="auto"/>
                <w:bottom w:val="none" w:sz="0" w:space="0" w:color="auto"/>
                <w:right w:val="none" w:sz="0" w:space="0" w:color="auto"/>
              </w:divBdr>
              <w:divsChild>
                <w:div w:id="171838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788089">
      <w:bodyDiv w:val="1"/>
      <w:marLeft w:val="0"/>
      <w:marRight w:val="0"/>
      <w:marTop w:val="0"/>
      <w:marBottom w:val="0"/>
      <w:divBdr>
        <w:top w:val="none" w:sz="0" w:space="0" w:color="auto"/>
        <w:left w:val="none" w:sz="0" w:space="0" w:color="auto"/>
        <w:bottom w:val="none" w:sz="0" w:space="0" w:color="auto"/>
        <w:right w:val="none" w:sz="0" w:space="0" w:color="auto"/>
      </w:divBdr>
      <w:divsChild>
        <w:div w:id="1480806594">
          <w:marLeft w:val="0"/>
          <w:marRight w:val="0"/>
          <w:marTop w:val="0"/>
          <w:marBottom w:val="0"/>
          <w:divBdr>
            <w:top w:val="none" w:sz="0" w:space="0" w:color="auto"/>
            <w:left w:val="none" w:sz="0" w:space="0" w:color="auto"/>
            <w:bottom w:val="none" w:sz="0" w:space="0" w:color="auto"/>
            <w:right w:val="none" w:sz="0" w:space="0" w:color="auto"/>
          </w:divBdr>
          <w:divsChild>
            <w:div w:id="2054695561">
              <w:marLeft w:val="0"/>
              <w:marRight w:val="0"/>
              <w:marTop w:val="0"/>
              <w:marBottom w:val="0"/>
              <w:divBdr>
                <w:top w:val="none" w:sz="0" w:space="0" w:color="auto"/>
                <w:left w:val="none" w:sz="0" w:space="0" w:color="auto"/>
                <w:bottom w:val="none" w:sz="0" w:space="0" w:color="auto"/>
                <w:right w:val="none" w:sz="0" w:space="0" w:color="auto"/>
              </w:divBdr>
              <w:divsChild>
                <w:div w:id="110785948">
                  <w:marLeft w:val="0"/>
                  <w:marRight w:val="0"/>
                  <w:marTop w:val="0"/>
                  <w:marBottom w:val="0"/>
                  <w:divBdr>
                    <w:top w:val="none" w:sz="0" w:space="0" w:color="auto"/>
                    <w:left w:val="none" w:sz="0" w:space="0" w:color="auto"/>
                    <w:bottom w:val="none" w:sz="0" w:space="0" w:color="auto"/>
                    <w:right w:val="none" w:sz="0" w:space="0" w:color="auto"/>
                  </w:divBdr>
                  <w:divsChild>
                    <w:div w:id="172775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301133">
      <w:bodyDiv w:val="1"/>
      <w:marLeft w:val="0"/>
      <w:marRight w:val="0"/>
      <w:marTop w:val="0"/>
      <w:marBottom w:val="0"/>
      <w:divBdr>
        <w:top w:val="none" w:sz="0" w:space="0" w:color="auto"/>
        <w:left w:val="none" w:sz="0" w:space="0" w:color="auto"/>
        <w:bottom w:val="none" w:sz="0" w:space="0" w:color="auto"/>
        <w:right w:val="none" w:sz="0" w:space="0" w:color="auto"/>
      </w:divBdr>
      <w:divsChild>
        <w:div w:id="618224215">
          <w:marLeft w:val="0"/>
          <w:marRight w:val="0"/>
          <w:marTop w:val="0"/>
          <w:marBottom w:val="0"/>
          <w:divBdr>
            <w:top w:val="none" w:sz="0" w:space="0" w:color="auto"/>
            <w:left w:val="none" w:sz="0" w:space="0" w:color="auto"/>
            <w:bottom w:val="none" w:sz="0" w:space="0" w:color="auto"/>
            <w:right w:val="none" w:sz="0" w:space="0" w:color="auto"/>
          </w:divBdr>
          <w:divsChild>
            <w:div w:id="1066144323">
              <w:marLeft w:val="0"/>
              <w:marRight w:val="0"/>
              <w:marTop w:val="0"/>
              <w:marBottom w:val="0"/>
              <w:divBdr>
                <w:top w:val="none" w:sz="0" w:space="0" w:color="auto"/>
                <w:left w:val="none" w:sz="0" w:space="0" w:color="auto"/>
                <w:bottom w:val="none" w:sz="0" w:space="0" w:color="auto"/>
                <w:right w:val="none" w:sz="0" w:space="0" w:color="auto"/>
              </w:divBdr>
              <w:divsChild>
                <w:div w:id="152378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663667">
      <w:bodyDiv w:val="1"/>
      <w:marLeft w:val="0"/>
      <w:marRight w:val="0"/>
      <w:marTop w:val="0"/>
      <w:marBottom w:val="0"/>
      <w:divBdr>
        <w:top w:val="none" w:sz="0" w:space="0" w:color="auto"/>
        <w:left w:val="none" w:sz="0" w:space="0" w:color="auto"/>
        <w:bottom w:val="none" w:sz="0" w:space="0" w:color="auto"/>
        <w:right w:val="none" w:sz="0" w:space="0" w:color="auto"/>
      </w:divBdr>
      <w:divsChild>
        <w:div w:id="484324488">
          <w:marLeft w:val="0"/>
          <w:marRight w:val="0"/>
          <w:marTop w:val="0"/>
          <w:marBottom w:val="0"/>
          <w:divBdr>
            <w:top w:val="none" w:sz="0" w:space="0" w:color="auto"/>
            <w:left w:val="none" w:sz="0" w:space="0" w:color="auto"/>
            <w:bottom w:val="none" w:sz="0" w:space="0" w:color="auto"/>
            <w:right w:val="none" w:sz="0" w:space="0" w:color="auto"/>
          </w:divBdr>
          <w:divsChild>
            <w:div w:id="1736976651">
              <w:marLeft w:val="0"/>
              <w:marRight w:val="0"/>
              <w:marTop w:val="0"/>
              <w:marBottom w:val="0"/>
              <w:divBdr>
                <w:top w:val="none" w:sz="0" w:space="0" w:color="auto"/>
                <w:left w:val="none" w:sz="0" w:space="0" w:color="auto"/>
                <w:bottom w:val="none" w:sz="0" w:space="0" w:color="auto"/>
                <w:right w:val="none" w:sz="0" w:space="0" w:color="auto"/>
              </w:divBdr>
              <w:divsChild>
                <w:div w:id="118050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othicaire">
      <a:majorFont>
        <a:latin typeface="Book Antiqua"/>
        <a:ea typeface=""/>
        <a:cs typeface=""/>
        <a:font script="Jpan" typeface="HGS明朝B"/>
        <a:font script="Hang" typeface="HY견명조"/>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ＭＳ ゴシック"/>
        <a:font script="Hang" typeface="HY견명조"/>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8FB4850E93574A860EB9BE5C1904A6" ma:contentTypeVersion="4" ma:contentTypeDescription="Crée un document." ma:contentTypeScope="" ma:versionID="4f4ce0367e6fde2f7e099665ccc94e0f">
  <xsd:schema xmlns:xsd="http://www.w3.org/2001/XMLSchema" xmlns:xs="http://www.w3.org/2001/XMLSchema" xmlns:p="http://schemas.microsoft.com/office/2006/metadata/properties" xmlns:ns2="12efa409-f76b-4868-b21e-b66ab499abda" xmlns:ns3="1a1dde8e-06a5-4bb5-8557-46a6088f28f2" targetNamespace="http://schemas.microsoft.com/office/2006/metadata/properties" ma:root="true" ma:fieldsID="72dfaab04a563626dbcd38bf05862664" ns2:_="" ns3:_="">
    <xsd:import namespace="12efa409-f76b-4868-b21e-b66ab499abda"/>
    <xsd:import namespace="1a1dde8e-06a5-4bb5-8557-46a6088f28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fa409-f76b-4868-b21e-b66ab499abda"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dde8e-06a5-4bb5-8557-46a6088f28f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57658-15BC-43A3-ACA3-DD91B0F0F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fa409-f76b-4868-b21e-b66ab499abda"/>
    <ds:schemaRef ds:uri="1a1dde8e-06a5-4bb5-8557-46a6088f28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CC2BE0-B5C5-4739-AA66-61E61F9E88B3}">
  <ds:schemaRefs>
    <ds:schemaRef ds:uri="http://schemas.microsoft.com/sharepoint/v3/contenttype/forms"/>
  </ds:schemaRefs>
</ds:datastoreItem>
</file>

<file path=customXml/itemProps3.xml><?xml version="1.0" encoding="utf-8"?>
<ds:datastoreItem xmlns:ds="http://schemas.openxmlformats.org/officeDocument/2006/customXml" ds:itemID="{8386F4B3-E1C0-4C11-9198-8F4F65BEB7C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1B220A-722A-4CE9-84FD-7194BEF1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1245</Words>
  <Characters>6852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CSMV2010.MSP</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CSMV</dc:creator>
  <cp:lastModifiedBy>Dominique Fournier</cp:lastModifiedBy>
  <cp:revision>5</cp:revision>
  <cp:lastPrinted>2016-02-08T19:40:00Z</cp:lastPrinted>
  <dcterms:created xsi:type="dcterms:W3CDTF">2017-09-14T14:14:00Z</dcterms:created>
  <dcterms:modified xsi:type="dcterms:W3CDTF">2018-04-09T14:56:00Z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0x010100B38FB4850E93574A860EB9BE5C1904A6</vt:lpwstr>
  </property>
</Properties>
</file>