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316B" w14:textId="2BA7F98C" w:rsidR="00366C9A" w:rsidRDefault="00366C9A" w:rsidP="00366C9A">
      <w:pPr>
        <w:spacing w:after="0"/>
      </w:pPr>
      <w:r>
        <w:t xml:space="preserve"> </w:t>
      </w:r>
      <w:r w:rsidR="00282422">
        <w:rPr>
          <w:noProof/>
          <w:lang w:eastAsia="fr-CA"/>
        </w:rPr>
        <w:drawing>
          <wp:inline distT="0" distB="0" distL="0" distR="0" wp14:anchorId="661D376A" wp14:editId="09E3C942">
            <wp:extent cx="2000250" cy="1045358"/>
            <wp:effectExtent l="0" t="0" r="0" b="2540"/>
            <wp:docPr id="291" name="Image 1" descr="csmv_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mv_coul.jpg"/>
                    <pic:cNvPicPr/>
                  </pic:nvPicPr>
                  <pic:blipFill>
                    <a:blip r:embed="rId8" cstate="print"/>
                    <a:stretch>
                      <a:fillRect/>
                    </a:stretch>
                  </pic:blipFill>
                  <pic:spPr>
                    <a:xfrm>
                      <a:off x="0" y="0"/>
                      <a:ext cx="1995326" cy="1042785"/>
                    </a:xfrm>
                    <a:prstGeom prst="rect">
                      <a:avLst/>
                    </a:prstGeom>
                  </pic:spPr>
                </pic:pic>
              </a:graphicData>
            </a:graphic>
          </wp:inline>
        </w:drawing>
      </w:r>
    </w:p>
    <w:p w14:paraId="4082BCD3" w14:textId="77777777" w:rsidR="00366C9A" w:rsidRDefault="00366C9A" w:rsidP="00366C9A">
      <w:pPr>
        <w:spacing w:after="0"/>
      </w:pPr>
      <w:r>
        <w:t xml:space="preserve"> </w:t>
      </w:r>
    </w:p>
    <w:p w14:paraId="7292B427" w14:textId="77777777" w:rsidR="00366C9A" w:rsidRDefault="00366C9A" w:rsidP="00366C9A">
      <w:pPr>
        <w:spacing w:after="0"/>
      </w:pPr>
      <w:r>
        <w:t xml:space="preserve">  </w:t>
      </w:r>
    </w:p>
    <w:p w14:paraId="011643A4" w14:textId="77777777" w:rsidR="00366C9A" w:rsidRDefault="00366C9A" w:rsidP="00366C9A">
      <w:pPr>
        <w:spacing w:after="0"/>
      </w:pPr>
      <w:r>
        <w:t xml:space="preserve"> </w:t>
      </w:r>
    </w:p>
    <w:tbl>
      <w:tblPr>
        <w:tblStyle w:val="TableGrid"/>
        <w:tblW w:w="9434" w:type="dxa"/>
        <w:tblInd w:w="0" w:type="dxa"/>
        <w:tblCellMar>
          <w:left w:w="115" w:type="dxa"/>
          <w:right w:w="115" w:type="dxa"/>
        </w:tblCellMar>
        <w:tblLook w:val="04A0" w:firstRow="1" w:lastRow="0" w:firstColumn="1" w:lastColumn="0" w:noHBand="0" w:noVBand="1"/>
      </w:tblPr>
      <w:tblGrid>
        <w:gridCol w:w="250"/>
        <w:gridCol w:w="9184"/>
      </w:tblGrid>
      <w:tr w:rsidR="00366C9A" w14:paraId="46EB3C34" w14:textId="77777777" w:rsidTr="00916732">
        <w:trPr>
          <w:trHeight w:val="4366"/>
        </w:trPr>
        <w:tc>
          <w:tcPr>
            <w:tcW w:w="250" w:type="dxa"/>
            <w:tcBorders>
              <w:right w:val="double" w:sz="24" w:space="0" w:color="000000"/>
            </w:tcBorders>
          </w:tcPr>
          <w:p w14:paraId="4E2DADA3" w14:textId="77777777" w:rsidR="00366C9A" w:rsidRDefault="00366C9A" w:rsidP="00916732">
            <w:pPr>
              <w:spacing w:after="160" w:line="259" w:lineRule="auto"/>
            </w:pPr>
          </w:p>
        </w:tc>
        <w:tc>
          <w:tcPr>
            <w:tcW w:w="9184" w:type="dxa"/>
            <w:tcBorders>
              <w:top w:val="double" w:sz="24" w:space="0" w:color="000000"/>
              <w:left w:val="double" w:sz="24" w:space="0" w:color="000000"/>
              <w:bottom w:val="double" w:sz="24" w:space="0" w:color="000000"/>
              <w:right w:val="double" w:sz="24" w:space="0" w:color="000000"/>
            </w:tcBorders>
          </w:tcPr>
          <w:p w14:paraId="496B35DC" w14:textId="77777777" w:rsidR="00366C9A" w:rsidRDefault="00366C9A" w:rsidP="00916732">
            <w:pPr>
              <w:spacing w:line="259" w:lineRule="auto"/>
              <w:jc w:val="center"/>
            </w:pPr>
            <w:r>
              <w:t xml:space="preserve"> </w:t>
            </w:r>
          </w:p>
          <w:p w14:paraId="30FE1097" w14:textId="77777777" w:rsidR="00366C9A" w:rsidRDefault="00366C9A" w:rsidP="00916732">
            <w:pPr>
              <w:spacing w:after="18" w:line="259" w:lineRule="auto"/>
              <w:jc w:val="center"/>
            </w:pPr>
            <w:r>
              <w:t xml:space="preserve"> </w:t>
            </w:r>
          </w:p>
          <w:p w14:paraId="1DCF3844" w14:textId="79E576B1" w:rsidR="00366C9A" w:rsidRDefault="00366C9A" w:rsidP="00916732">
            <w:pPr>
              <w:spacing w:line="259" w:lineRule="auto"/>
              <w:ind w:right="62"/>
              <w:jc w:val="center"/>
            </w:pPr>
            <w:r>
              <w:rPr>
                <w:sz w:val="28"/>
              </w:rPr>
              <w:t>CHIMIE</w:t>
            </w:r>
          </w:p>
          <w:p w14:paraId="31AE4027" w14:textId="77777777" w:rsidR="00366C9A" w:rsidRDefault="00366C9A" w:rsidP="00916732">
            <w:pPr>
              <w:spacing w:after="88" w:line="259" w:lineRule="auto"/>
              <w:jc w:val="center"/>
            </w:pPr>
            <w:r>
              <w:rPr>
                <w:sz w:val="28"/>
              </w:rPr>
              <w:t xml:space="preserve"> </w:t>
            </w:r>
          </w:p>
          <w:p w14:paraId="04DFDB88" w14:textId="77777777" w:rsidR="00366C9A" w:rsidRDefault="00366C9A" w:rsidP="00916732">
            <w:pPr>
              <w:spacing w:line="259" w:lineRule="auto"/>
              <w:ind w:right="62"/>
              <w:jc w:val="center"/>
            </w:pPr>
            <w:r>
              <w:rPr>
                <w:b/>
                <w:sz w:val="40"/>
              </w:rPr>
              <w:t xml:space="preserve">CHI-5061 </w:t>
            </w:r>
          </w:p>
          <w:p w14:paraId="1AF5AF33" w14:textId="77777777" w:rsidR="00366C9A" w:rsidRDefault="00366C9A" w:rsidP="00916732">
            <w:pPr>
              <w:spacing w:line="259" w:lineRule="auto"/>
              <w:ind w:right="61"/>
              <w:jc w:val="center"/>
            </w:pPr>
            <w:r>
              <w:rPr>
                <w:b/>
                <w:sz w:val="40"/>
              </w:rPr>
              <w:t>Propriétés des gaz et énergie chimique</w:t>
            </w:r>
          </w:p>
          <w:p w14:paraId="5E4EF33E" w14:textId="77777777" w:rsidR="00366C9A" w:rsidRDefault="00366C9A" w:rsidP="00916732">
            <w:pPr>
              <w:spacing w:after="402" w:line="259" w:lineRule="auto"/>
              <w:jc w:val="center"/>
            </w:pPr>
            <w:r>
              <w:rPr>
                <w:sz w:val="28"/>
              </w:rPr>
              <w:t xml:space="preserve">(Partie théorique) </w:t>
            </w:r>
          </w:p>
          <w:p w14:paraId="15D688D0" w14:textId="293B47EC" w:rsidR="00366C9A" w:rsidRDefault="004B1587" w:rsidP="00916732">
            <w:pPr>
              <w:spacing w:line="259" w:lineRule="auto"/>
              <w:ind w:right="61"/>
              <w:jc w:val="center"/>
            </w:pPr>
            <w:r>
              <w:rPr>
                <w:sz w:val="48"/>
              </w:rPr>
              <w:t>Prétest C</w:t>
            </w:r>
            <w:r w:rsidR="00366C9A">
              <w:rPr>
                <w:sz w:val="48"/>
              </w:rPr>
              <w:t xml:space="preserve"> </w:t>
            </w:r>
          </w:p>
          <w:p w14:paraId="624B4DA1" w14:textId="77777777" w:rsidR="00366C9A" w:rsidRDefault="00366C9A" w:rsidP="00916732">
            <w:pPr>
              <w:spacing w:after="445" w:line="259" w:lineRule="auto"/>
              <w:jc w:val="center"/>
            </w:pPr>
            <w:r>
              <w:t xml:space="preserve"> </w:t>
            </w:r>
          </w:p>
          <w:p w14:paraId="7DEE10EC" w14:textId="77777777" w:rsidR="00366C9A" w:rsidRDefault="00366C9A" w:rsidP="00916732">
            <w:pPr>
              <w:spacing w:line="259" w:lineRule="auto"/>
              <w:ind w:right="60"/>
              <w:jc w:val="center"/>
            </w:pPr>
            <w:r>
              <w:rPr>
                <w:sz w:val="48"/>
              </w:rPr>
              <w:t xml:space="preserve">QUESTIONNAIRE </w:t>
            </w:r>
          </w:p>
          <w:p w14:paraId="310C1C1B" w14:textId="77777777" w:rsidR="00366C9A" w:rsidRDefault="00366C9A" w:rsidP="00916732">
            <w:pPr>
              <w:spacing w:line="259" w:lineRule="auto"/>
              <w:jc w:val="center"/>
            </w:pPr>
            <w:r>
              <w:t xml:space="preserve"> </w:t>
            </w:r>
          </w:p>
          <w:p w14:paraId="389F00B7" w14:textId="77777777" w:rsidR="00366C9A" w:rsidRDefault="00366C9A" w:rsidP="00916732">
            <w:pPr>
              <w:spacing w:line="259" w:lineRule="auto"/>
              <w:jc w:val="center"/>
            </w:pPr>
            <w:r>
              <w:t xml:space="preserve"> </w:t>
            </w:r>
          </w:p>
        </w:tc>
      </w:tr>
    </w:tbl>
    <w:p w14:paraId="49717AEB" w14:textId="77777777" w:rsidR="00366C9A" w:rsidRDefault="00366C9A" w:rsidP="00366C9A">
      <w:pPr>
        <w:spacing w:after="0"/>
      </w:pPr>
      <w:r>
        <w:t xml:space="preserve"> </w:t>
      </w:r>
    </w:p>
    <w:p w14:paraId="21857605" w14:textId="77777777" w:rsidR="00366C9A" w:rsidRDefault="00366C9A" w:rsidP="00366C9A">
      <w:pPr>
        <w:spacing w:after="0"/>
      </w:pPr>
      <w:r>
        <w:t xml:space="preserve"> </w:t>
      </w:r>
    </w:p>
    <w:p w14:paraId="180D5FD5" w14:textId="77777777" w:rsidR="00366C9A" w:rsidRDefault="00366C9A" w:rsidP="00366C9A">
      <w:pPr>
        <w:spacing w:after="0"/>
      </w:pPr>
      <w:r>
        <w:t xml:space="preserve"> </w:t>
      </w:r>
    </w:p>
    <w:p w14:paraId="542222D4" w14:textId="77777777" w:rsidR="00366C9A" w:rsidRDefault="00366C9A" w:rsidP="00366C9A">
      <w:pPr>
        <w:spacing w:after="130"/>
      </w:pPr>
      <w:r>
        <w:t xml:space="preserve"> </w:t>
      </w:r>
    </w:p>
    <w:p w14:paraId="3C9EFE8D" w14:textId="77777777" w:rsidR="00366C9A" w:rsidRDefault="00366C9A" w:rsidP="00366C9A">
      <w:pPr>
        <w:spacing w:after="0"/>
        <w:ind w:right="732"/>
        <w:jc w:val="right"/>
      </w:pPr>
      <w:r>
        <w:rPr>
          <w:sz w:val="40"/>
        </w:rPr>
        <w:t xml:space="preserve">NE PAS ÉCRIRE SUR CE DOCUMENT </w:t>
      </w:r>
    </w:p>
    <w:p w14:paraId="3A983167" w14:textId="77777777" w:rsidR="00366C9A" w:rsidRDefault="00366C9A" w:rsidP="00366C9A">
      <w:pPr>
        <w:spacing w:after="0"/>
      </w:pPr>
      <w:r>
        <w:t xml:space="preserve"> </w:t>
      </w:r>
    </w:p>
    <w:p w14:paraId="7BAC0F83" w14:textId="77777777" w:rsidR="00366C9A" w:rsidRDefault="00366C9A" w:rsidP="00366C9A">
      <w:pPr>
        <w:spacing w:after="0"/>
      </w:pPr>
      <w:r>
        <w:rPr>
          <w:b/>
        </w:rPr>
        <w:t xml:space="preserve"> </w:t>
      </w:r>
    </w:p>
    <w:p w14:paraId="12DBFF4A" w14:textId="77777777" w:rsidR="00366C9A" w:rsidRDefault="00366C9A" w:rsidP="00366C9A">
      <w:pPr>
        <w:spacing w:after="116"/>
      </w:pPr>
      <w:r>
        <w:t xml:space="preserve"> </w:t>
      </w:r>
    </w:p>
    <w:p w14:paraId="1CDD8689" w14:textId="77777777" w:rsidR="00366C9A" w:rsidRDefault="00366C9A" w:rsidP="00366C9A">
      <w:pPr>
        <w:spacing w:after="116"/>
      </w:pPr>
      <w:r>
        <w:t xml:space="preserve"> </w:t>
      </w:r>
    </w:p>
    <w:p w14:paraId="797F08A3" w14:textId="2FB18B58" w:rsidR="00366C9A" w:rsidRDefault="00366C9A" w:rsidP="00366C9A">
      <w:pPr>
        <w:spacing w:after="116"/>
      </w:pPr>
      <w:r>
        <w:t xml:space="preserve"> Centre Le </w:t>
      </w:r>
      <w:proofErr w:type="spellStart"/>
      <w:r>
        <w:t>Moyne</w:t>
      </w:r>
      <w:proofErr w:type="spellEnd"/>
      <w:r>
        <w:t xml:space="preserve"> d’Iberville </w:t>
      </w:r>
    </w:p>
    <w:p w14:paraId="2AED829A" w14:textId="387C41F1" w:rsidR="00366C9A" w:rsidRDefault="00366C9A" w:rsidP="00366C9A">
      <w:pPr>
        <w:spacing w:after="0"/>
      </w:pPr>
      <w:r>
        <w:t xml:space="preserve"> Octobre</w:t>
      </w:r>
      <w:r>
        <w:rPr>
          <w:sz w:val="18"/>
        </w:rPr>
        <w:t xml:space="preserve"> 2017</w:t>
      </w:r>
    </w:p>
    <w:p w14:paraId="26F9441D" w14:textId="77777777" w:rsidR="00366C9A" w:rsidRDefault="00366C9A">
      <w:pPr>
        <w:rPr>
          <w:b/>
          <w:sz w:val="24"/>
        </w:rPr>
      </w:pPr>
    </w:p>
    <w:p w14:paraId="30379ED2" w14:textId="27509C51" w:rsidR="00A91510" w:rsidRPr="00E017BA" w:rsidRDefault="00366C9A">
      <w:pPr>
        <w:rPr>
          <w:b/>
          <w:sz w:val="24"/>
        </w:rPr>
      </w:pPr>
      <w:r>
        <w:rPr>
          <w:b/>
          <w:sz w:val="24"/>
        </w:rPr>
        <w:br w:type="page"/>
      </w:r>
      <w:r w:rsidR="00061E3F">
        <w:rPr>
          <w:b/>
          <w:sz w:val="24"/>
        </w:rPr>
        <w:lastRenderedPageBreak/>
        <w:t xml:space="preserve">Mise en situation 1 : La </w:t>
      </w:r>
      <w:r w:rsidR="00A91510" w:rsidRPr="00E017BA">
        <w:rPr>
          <w:b/>
          <w:sz w:val="24"/>
        </w:rPr>
        <w:t xml:space="preserve">combustion </w:t>
      </w:r>
      <w:r w:rsidR="00061E3F">
        <w:rPr>
          <w:b/>
          <w:sz w:val="24"/>
        </w:rPr>
        <w:t xml:space="preserve">de la </w:t>
      </w:r>
      <w:r w:rsidR="00A91510" w:rsidRPr="00E017BA">
        <w:rPr>
          <w:b/>
          <w:sz w:val="24"/>
        </w:rPr>
        <w:t>poudre de fer</w:t>
      </w:r>
      <w:r w:rsidR="00061E3F">
        <w:rPr>
          <w:b/>
          <w:sz w:val="24"/>
        </w:rPr>
        <w:t> : une idée révolutionnaire?</w:t>
      </w:r>
    </w:p>
    <w:p w14:paraId="176EB5A5" w14:textId="316B5B94" w:rsidR="0095291C" w:rsidRDefault="0043783C">
      <w:r>
        <w:t>Notre époque restera à coup sûr marquée par le débat sur les changements climatiques. Un des grands enjeux est de trouver une alternative aux combustibles fossiles. Plusieurs solutions ont déjà été explorées, mais on ne semble pas encore avoir trouvé LA solution qui réduira nos émissions de gaz à effet de serre, notamment le CO</w:t>
      </w:r>
      <w:r>
        <w:rPr>
          <w:vertAlign w:val="subscript"/>
        </w:rPr>
        <w:t>2</w:t>
      </w:r>
      <w:r>
        <w:t>.</w:t>
      </w:r>
    </w:p>
    <w:p w14:paraId="3B38DD54" w14:textId="2587FF45" w:rsidR="0043783C" w:rsidRDefault="0043783C">
      <w:r>
        <w:t>Or, une équipe de chercheur de l’université McGill à Montréal travaille présentement sur le concept d’utiliser de la poudre de métaux, notamment le fer, comme combustible pour produire de l’énergie. Non seulement cette alternative ne produirait aucun dioxyde de carbone, mais ses produits, un oxyde de fer (Fe</w:t>
      </w:r>
      <w:r>
        <w:rPr>
          <w:vertAlign w:val="subscript"/>
        </w:rPr>
        <w:t>3</w:t>
      </w:r>
      <w:r>
        <w:t>O</w:t>
      </w:r>
      <w:r>
        <w:rPr>
          <w:vertAlign w:val="subscript"/>
        </w:rPr>
        <w:t>4</w:t>
      </w:r>
      <w:r>
        <w:t>), serait recyclable!</w:t>
      </w:r>
    </w:p>
    <w:p w14:paraId="6D58CDC2" w14:textId="14219108" w:rsidR="0043783C" w:rsidRDefault="003C3496">
      <w:r>
        <w:t>Ces chercheurs prétendent qu’à volume égal, la poudre de fer produirait davantage d’énergie que l’essence utilisée dans les voitures (l’octane, C</w:t>
      </w:r>
      <w:r>
        <w:rPr>
          <w:vertAlign w:val="subscript"/>
        </w:rPr>
        <w:t>8</w:t>
      </w:r>
      <w:r>
        <w:t>H</w:t>
      </w:r>
      <w:r>
        <w:rPr>
          <w:vertAlign w:val="subscript"/>
        </w:rPr>
        <w:t>18</w:t>
      </w:r>
      <w:r>
        <w:t>).</w:t>
      </w:r>
    </w:p>
    <w:p w14:paraId="3105622F" w14:textId="74537B1E" w:rsidR="003C3496" w:rsidRDefault="00473D55">
      <w:r>
        <w:t>P</w:t>
      </w:r>
      <w:r w:rsidR="003C3496">
        <w:t>rouvez cette affirmation.</w:t>
      </w:r>
    </w:p>
    <w:p w14:paraId="107FA5FC" w14:textId="0A73088A" w:rsidR="001F6A1F" w:rsidRDefault="001F6A1F">
      <w:r>
        <w:t>La combustion du fer est donnée par l’équation suivante :</w:t>
      </w:r>
    </w:p>
    <w:p w14:paraId="7A1B4928" w14:textId="03D27820" w:rsidR="001F6A1F" w:rsidRPr="001F6A1F" w:rsidRDefault="001F6A1F">
      <m:oMathPara>
        <m:oMathParaPr>
          <m:jc m:val="left"/>
        </m:oMathParaPr>
        <m:oMath>
          <m:r>
            <w:rPr>
              <w:rFonts w:ascii="Cambria Math" w:hAnsi="Cambria Math"/>
            </w:rPr>
            <m:t>3Fe+2</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Fe</m:t>
              </m:r>
            </m:e>
            <m:sub>
              <m:r>
                <w:rPr>
                  <w:rFonts w:ascii="Cambria Math" w:hAnsi="Cambria Math"/>
                </w:rPr>
                <m:t>3</m:t>
              </m:r>
            </m:sub>
          </m:sSub>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+1120 kj</m:t>
          </m:r>
        </m:oMath>
      </m:oMathPara>
    </w:p>
    <w:p w14:paraId="556DAA05" w14:textId="7864BDC2" w:rsidR="003C3496" w:rsidRPr="001D12AB" w:rsidRDefault="008C61F9">
      <w:proofErr w:type="spellStart"/>
      <w:proofErr w:type="gramStart"/>
      <w:r>
        <w:t>ρ</w:t>
      </w:r>
      <w:proofErr w:type="gramEnd"/>
      <w:r w:rsidRPr="001D12AB">
        <w:rPr>
          <w:vertAlign w:val="subscript"/>
        </w:rPr>
        <w:t>octane</w:t>
      </w:r>
      <w:proofErr w:type="spellEnd"/>
      <w:r w:rsidRPr="001D12AB">
        <w:rPr>
          <w:vertAlign w:val="subscript"/>
        </w:rPr>
        <w:t xml:space="preserve"> </w:t>
      </w:r>
      <w:r w:rsidRPr="001D12AB">
        <w:t>= 703 g/</w:t>
      </w:r>
      <w:r w:rsidR="001D12AB" w:rsidRPr="001D12AB">
        <w:t>L</w:t>
      </w:r>
    </w:p>
    <w:p w14:paraId="0D4B9D24" w14:textId="7E2D725D" w:rsidR="008C61F9" w:rsidRPr="001D12AB" w:rsidRDefault="008C61F9">
      <w:proofErr w:type="spellStart"/>
      <w:proofErr w:type="gramStart"/>
      <w:r>
        <w:t>ρ</w:t>
      </w:r>
      <w:proofErr w:type="gramEnd"/>
      <w:r w:rsidRPr="001D12AB">
        <w:rPr>
          <w:vertAlign w:val="subscript"/>
        </w:rPr>
        <w:t>fer</w:t>
      </w:r>
      <w:proofErr w:type="spellEnd"/>
      <w:r w:rsidRPr="001D12AB">
        <w:rPr>
          <w:vertAlign w:val="subscript"/>
        </w:rPr>
        <w:t xml:space="preserve"> </w:t>
      </w:r>
      <w:r w:rsidRPr="001D12AB">
        <w:t>= 7900 g/</w:t>
      </w:r>
      <w:r w:rsidR="001D12AB">
        <w:t>L</w:t>
      </w:r>
    </w:p>
    <w:p w14:paraId="35E7D633" w14:textId="1A112597" w:rsidR="008C61F9" w:rsidRPr="001D12AB" w:rsidRDefault="008C61F9"/>
    <w:p w14:paraId="162ADEB6" w14:textId="22758C12" w:rsidR="00DD3FCC" w:rsidRPr="001D12AB" w:rsidRDefault="00DD3FCC">
      <w:pPr>
        <w:rPr>
          <w:b/>
          <w:sz w:val="28"/>
        </w:rPr>
      </w:pPr>
      <w:r w:rsidRPr="001D12AB">
        <w:rPr>
          <w:b/>
          <w:sz w:val="28"/>
        </w:rPr>
        <w:br w:type="page"/>
      </w:r>
    </w:p>
    <w:p w14:paraId="542AB6AD" w14:textId="32A5732B" w:rsidR="00E802E7" w:rsidRDefault="00E802E7" w:rsidP="00E802E7">
      <w:pPr>
        <w:rPr>
          <w:rFonts w:eastAsiaTheme="minorEastAsia"/>
          <w:b/>
          <w:sz w:val="28"/>
        </w:rPr>
      </w:pPr>
      <w:r>
        <w:rPr>
          <w:rFonts w:eastAsiaTheme="minorEastAsia"/>
          <w:b/>
          <w:sz w:val="28"/>
        </w:rPr>
        <w:lastRenderedPageBreak/>
        <w:t>Mise en situation 2</w:t>
      </w:r>
      <w:r w:rsidR="00061E3F">
        <w:rPr>
          <w:rFonts w:eastAsiaTheme="minorEastAsia"/>
          <w:b/>
          <w:sz w:val="28"/>
        </w:rPr>
        <w:t> : Nos cellules, ces dévoreuses de sucre</w:t>
      </w:r>
    </w:p>
    <w:p w14:paraId="05AEEEF5" w14:textId="554377D4" w:rsidR="00E802E7" w:rsidRDefault="00E802E7" w:rsidP="00E802E7">
      <w:pPr>
        <w:rPr>
          <w:rFonts w:eastAsiaTheme="minorEastAsia"/>
        </w:rPr>
      </w:pPr>
      <w:r>
        <w:rPr>
          <w:rFonts w:eastAsiaTheme="minorEastAsia"/>
        </w:rPr>
        <w:t>Une personne active normale a en moyenne besoin de consommer 12 552 kJ (3000 kcal) par jour. Le principal combustible de nos cellules est le glucose</w:t>
      </w:r>
      <w:r w:rsidR="00A00F3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6</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12</m:t>
            </m:r>
          </m:sub>
        </m:sSub>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6</m:t>
            </m:r>
          </m:sub>
        </m:sSub>
        <m:r>
          <w:rPr>
            <w:rFonts w:ascii="Cambria Math" w:eastAsiaTheme="minorEastAsia" w:hAnsi="Cambria Math"/>
          </w:rPr>
          <m:t>)</m:t>
        </m:r>
      </m:oMath>
      <w:r>
        <w:rPr>
          <w:rFonts w:eastAsiaTheme="minorEastAsia"/>
        </w:rPr>
        <w:t>, obtenu à travers les différentes phases de la digestion. Ainsi, nos cellules tirent l’énergie nécessaire à leur fonctionnement en oxydant ce glucose, les produits de la respiration cellulaire étant l’eau et le dioxyde de carbone.</w:t>
      </w:r>
    </w:p>
    <w:p w14:paraId="2311D3E5" w14:textId="0CAFFC82" w:rsidR="00E802E7" w:rsidRDefault="00E802E7" w:rsidP="00E802E7">
      <w:pPr>
        <w:rPr>
          <w:rFonts w:eastAsiaTheme="minorEastAsia"/>
        </w:rPr>
      </w:pPr>
      <w:r>
        <w:rPr>
          <w:rFonts w:eastAsiaTheme="minorEastAsia"/>
        </w:rPr>
        <w:t xml:space="preserve">À partir des équations fournies </w:t>
      </w:r>
      <w:r w:rsidR="003518C7">
        <w:rPr>
          <w:rFonts w:eastAsiaTheme="minorEastAsia"/>
        </w:rPr>
        <w:t>ci-dessous</w:t>
      </w:r>
      <w:r>
        <w:rPr>
          <w:rFonts w:eastAsiaTheme="minorEastAsia"/>
        </w:rPr>
        <w:t>, déterminez la masse équivalente en glucose nécessaire pour subvenir aux besoins énergétiques d’un adulte actif. Tracez également le diagramme énergétique de la réaction globale.</w:t>
      </w:r>
    </w:p>
    <w:p w14:paraId="0E66A7F9" w14:textId="3127006F" w:rsidR="00973562" w:rsidRPr="00DF4CAD" w:rsidRDefault="00973562" w:rsidP="00973562">
      <w:pPr>
        <w:rPr>
          <w:rFonts w:eastAsiaTheme="minorEastAsia"/>
        </w:rPr>
      </w:pPr>
      <m:oMathPara>
        <m:oMathParaPr>
          <m:jc m:val="left"/>
        </m:oMathParaPr>
        <m:oMath>
          <m:r>
            <w:rPr>
              <w:rFonts w:ascii="Cambria Math" w:eastAsiaTheme="minorEastAsia" w:hAnsi="Cambria Math"/>
            </w:rPr>
            <m:t>6C+3</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+6</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6</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12</m:t>
              </m:r>
            </m:sub>
          </m:sSub>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6</m:t>
              </m:r>
            </m:sub>
          </m:sSub>
          <m:r>
            <w:rPr>
              <w:rFonts w:ascii="Cambria Math" w:eastAsiaTheme="minorEastAsia" w:hAnsi="Cambria Math"/>
            </w:rPr>
            <m:t xml:space="preserve">           ∆H=-1273,1 kJ/mol</m:t>
          </m:r>
        </m:oMath>
      </m:oMathPara>
    </w:p>
    <w:p w14:paraId="1346B8C0" w14:textId="77777777" w:rsidR="00973562" w:rsidRPr="00DF4CAD" w:rsidRDefault="00973562" w:rsidP="00973562">
      <w:pPr>
        <w:rPr>
          <w:rFonts w:eastAsiaTheme="minorEastAsia"/>
        </w:rPr>
      </w:pPr>
      <m:oMathPara>
        <m:oMathParaPr>
          <m:jc m:val="left"/>
        </m:oMathParaP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 xml:space="preserve">           ∆H=-393,5 kJ/mol</m:t>
          </m:r>
        </m:oMath>
      </m:oMathPara>
    </w:p>
    <w:p w14:paraId="1B2A678F" w14:textId="1E2F7A8B" w:rsidR="00973562" w:rsidRPr="000115BE" w:rsidRDefault="0000001E" w:rsidP="00973562">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           ∆H=-285,8 kJ/mol</m:t>
          </m:r>
        </m:oMath>
      </m:oMathPara>
    </w:p>
    <w:p w14:paraId="1E7CF58C" w14:textId="797449D7" w:rsidR="000115BE" w:rsidRPr="000115BE" w:rsidRDefault="000115BE" w:rsidP="00973562">
      <w:pPr>
        <w:rPr>
          <w:rFonts w:eastAsiaTheme="minorEastAsia"/>
        </w:rPr>
      </w:pPr>
      <m:oMathPara>
        <m:oMathParaPr>
          <m:jc m:val="left"/>
        </m:oMathParaPr>
        <m:oMath>
          <m:r>
            <w:rPr>
              <w:rFonts w:ascii="Cambria Math" w:eastAsiaTheme="minorEastAsia" w:hAnsi="Cambria Math"/>
            </w:rPr>
            <m:t>C+</m:t>
          </m:r>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→CO         ∆H=-110 kJ/mol</m:t>
          </m:r>
        </m:oMath>
      </m:oMathPara>
    </w:p>
    <w:p w14:paraId="158F3689" w14:textId="7948D084" w:rsidR="000115BE" w:rsidRPr="00DF4CAD" w:rsidRDefault="000115BE" w:rsidP="000115BE">
      <w:pPr>
        <w:rPr>
          <w:rFonts w:eastAsiaTheme="minorEastAsia"/>
        </w:rPr>
      </w:pPr>
      <m:oMathPara>
        <m:oMathParaPr>
          <m:jc m:val="left"/>
        </m:oMathParaPr>
        <m:oMath>
          <m:r>
            <w:rPr>
              <w:rFonts w:ascii="Cambria Math" w:eastAsiaTheme="minorEastAsia" w:hAnsi="Cambria Math"/>
            </w:rPr>
            <m:t>CO+</m:t>
          </m:r>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 xml:space="preserve">         ∆H=-283 kJ/mol</m:t>
          </m:r>
        </m:oMath>
      </m:oMathPara>
    </w:p>
    <w:p w14:paraId="5CED457A" w14:textId="77777777" w:rsidR="000115BE" w:rsidRPr="00DF4CAD" w:rsidRDefault="000115BE" w:rsidP="00973562">
      <w:pPr>
        <w:rPr>
          <w:rFonts w:eastAsiaTheme="minorEastAsia"/>
        </w:rPr>
      </w:pPr>
    </w:p>
    <w:p w14:paraId="7DFAB614" w14:textId="585E8C21" w:rsidR="00E802E7" w:rsidRDefault="00E802E7" w:rsidP="00E802E7">
      <w:pPr>
        <w:rPr>
          <w:rFonts w:eastAsiaTheme="minorEastAsia"/>
        </w:rPr>
      </w:pPr>
    </w:p>
    <w:p w14:paraId="3E32A967" w14:textId="38999EF9" w:rsidR="00E3378A" w:rsidRDefault="00E3378A">
      <w:pPr>
        <w:rPr>
          <w:rFonts w:eastAsiaTheme="minorEastAsia"/>
        </w:rPr>
      </w:pPr>
      <w:r>
        <w:rPr>
          <w:rFonts w:eastAsiaTheme="minorEastAsia"/>
        </w:rPr>
        <w:br w:type="page"/>
      </w:r>
    </w:p>
    <w:p w14:paraId="1F77DD76" w14:textId="451A15FC" w:rsidR="00E3378A" w:rsidRDefault="00E3378A" w:rsidP="00E3378A">
      <w:pPr>
        <w:rPr>
          <w:sz w:val="28"/>
        </w:rPr>
      </w:pPr>
      <w:r w:rsidRPr="006651CE">
        <w:rPr>
          <w:b/>
          <w:sz w:val="28"/>
        </w:rPr>
        <w:lastRenderedPageBreak/>
        <w:t>Mise en situation 3</w:t>
      </w:r>
      <w:r w:rsidR="00061E3F">
        <w:rPr>
          <w:b/>
          <w:sz w:val="28"/>
        </w:rPr>
        <w:t> : L’air qu’on respire</w:t>
      </w:r>
    </w:p>
    <w:p w14:paraId="5477C1BF" w14:textId="77777777" w:rsidR="00E3378A" w:rsidRDefault="00E3378A" w:rsidP="00E3378A">
      <w:pPr>
        <w:rPr>
          <w:sz w:val="28"/>
        </w:rPr>
      </w:pPr>
    </w:p>
    <w:p w14:paraId="115099FA" w14:textId="77777777" w:rsidR="00E3378A" w:rsidRDefault="00E3378A" w:rsidP="00E3378A">
      <w:r>
        <w:t>Le corps humain a besoin de dioxygène pour effectuer la respiration cellulaire et ainsi fournir l’énergie nécessaire au corps humain pour fonctionner. Ainsi, lors de l’inspiration, l’air ambiant est constitué à 79% de diazote (N</w:t>
      </w:r>
      <w:r>
        <w:rPr>
          <w:vertAlign w:val="subscript"/>
        </w:rPr>
        <w:t>2</w:t>
      </w:r>
      <w:r>
        <w:t>) et à 21% de dioxygène (O</w:t>
      </w:r>
      <w:r>
        <w:rPr>
          <w:vertAlign w:val="subscript"/>
        </w:rPr>
        <w:t>2</w:t>
      </w:r>
      <w:r>
        <w:t>) alors que l’air expiré est constitué à 80% de diazote, 16% de dioxygène et 4% de dioxyde de carbone.</w:t>
      </w:r>
    </w:p>
    <w:p w14:paraId="5C2FBA46" w14:textId="77777777" w:rsidR="00E3378A" w:rsidRDefault="00E3378A" w:rsidP="00E3378A">
      <w:r>
        <w:t>a) Considérant qu’un cycle de respiration normal inspire et expire environ 0,5 L (à TAPN), pouvez-vous calculer la masse de l’air avant et après la respiration?</w:t>
      </w:r>
    </w:p>
    <w:p w14:paraId="78748607" w14:textId="2E0A00F3" w:rsidR="00E3378A" w:rsidRDefault="00E3378A" w:rsidP="00E802E7">
      <w:pPr>
        <w:rPr>
          <w:rFonts w:eastAsiaTheme="minorEastAsia"/>
        </w:rPr>
      </w:pPr>
    </w:p>
    <w:p w14:paraId="50D324DF" w14:textId="4F3A5A80" w:rsidR="00E3378A" w:rsidRDefault="00E3378A" w:rsidP="00E802E7">
      <w:pPr>
        <w:rPr>
          <w:rFonts w:eastAsiaTheme="minorEastAsia"/>
        </w:rPr>
      </w:pPr>
    </w:p>
    <w:p w14:paraId="0CAEB207" w14:textId="24F05BA2" w:rsidR="00E3378A" w:rsidRDefault="00E3378A" w:rsidP="00E802E7">
      <w:pPr>
        <w:rPr>
          <w:rFonts w:eastAsiaTheme="minorEastAsia"/>
        </w:rPr>
      </w:pPr>
    </w:p>
    <w:p w14:paraId="33F82C52" w14:textId="52C910CB" w:rsidR="00E3378A" w:rsidRDefault="00E3378A" w:rsidP="00E802E7">
      <w:pPr>
        <w:rPr>
          <w:rFonts w:eastAsiaTheme="minorEastAsia"/>
        </w:rPr>
      </w:pPr>
    </w:p>
    <w:p w14:paraId="06960EC5" w14:textId="45C158EF" w:rsidR="00E3378A" w:rsidRDefault="00E3378A" w:rsidP="00E802E7">
      <w:pPr>
        <w:rPr>
          <w:rFonts w:eastAsiaTheme="minorEastAsia"/>
        </w:rPr>
      </w:pPr>
    </w:p>
    <w:p w14:paraId="257D9999" w14:textId="5E7A5514" w:rsidR="00E3378A" w:rsidRDefault="00E3378A" w:rsidP="00E802E7">
      <w:pPr>
        <w:rPr>
          <w:rFonts w:eastAsiaTheme="minorEastAsia"/>
        </w:rPr>
      </w:pPr>
    </w:p>
    <w:p w14:paraId="161EB995" w14:textId="33C25063" w:rsidR="00E3378A" w:rsidRDefault="00E3378A" w:rsidP="00E802E7">
      <w:pPr>
        <w:rPr>
          <w:rFonts w:eastAsiaTheme="minorEastAsia"/>
        </w:rPr>
      </w:pPr>
    </w:p>
    <w:p w14:paraId="4092B5D7" w14:textId="5756C4B5" w:rsidR="00E3378A" w:rsidRDefault="00E3378A" w:rsidP="00E802E7">
      <w:pPr>
        <w:rPr>
          <w:rFonts w:eastAsiaTheme="minorEastAsia"/>
        </w:rPr>
      </w:pPr>
    </w:p>
    <w:p w14:paraId="36C53829" w14:textId="47083FA8" w:rsidR="00E3378A" w:rsidRDefault="00E3378A" w:rsidP="00E802E7">
      <w:pPr>
        <w:rPr>
          <w:rFonts w:eastAsiaTheme="minorEastAsia"/>
        </w:rPr>
      </w:pPr>
    </w:p>
    <w:p w14:paraId="227EE3CE" w14:textId="78F60C28" w:rsidR="00E3378A" w:rsidRDefault="00E3378A" w:rsidP="00E802E7">
      <w:pPr>
        <w:rPr>
          <w:rFonts w:eastAsiaTheme="minorEastAsia"/>
        </w:rPr>
      </w:pPr>
    </w:p>
    <w:p w14:paraId="5485D1DE" w14:textId="262D327E" w:rsidR="00E3378A" w:rsidRDefault="00E3378A" w:rsidP="00E3378A">
      <w:r>
        <w:t xml:space="preserve">b) </w:t>
      </w:r>
      <w:r w:rsidR="00EC2CBB">
        <w:t>S</w:t>
      </w:r>
      <w:r w:rsidR="000866A2">
        <w:t>i on pouvait exp</w:t>
      </w:r>
      <w:r w:rsidR="00F3640B">
        <w:t>irer</w:t>
      </w:r>
      <w:r w:rsidR="000866A2">
        <w:t xml:space="preserve"> tout l’air des poumons</w:t>
      </w:r>
      <w:r w:rsidR="006760D0">
        <w:t xml:space="preserve">, </w:t>
      </w:r>
      <w:r w:rsidR="00B80AE5">
        <w:t>on obtiendrait</w:t>
      </w:r>
      <w:r w:rsidR="007911AF">
        <w:t xml:space="preserve"> un volume de </w:t>
      </w:r>
      <w:r>
        <w:t>5 L</w:t>
      </w:r>
      <w:r w:rsidR="007911AF">
        <w:t xml:space="preserve"> à TPN</w:t>
      </w:r>
      <w:r w:rsidR="008D6D6C">
        <w:t xml:space="preserve">. En supposant que la </w:t>
      </w:r>
      <w:r w:rsidR="008A4E18">
        <w:t xml:space="preserve">pression </w:t>
      </w:r>
      <w:r w:rsidR="00903BE0">
        <w:t xml:space="preserve">à l’intérieur des poumons est de </w:t>
      </w:r>
      <w:r w:rsidR="005A4E91">
        <w:t>100</w:t>
      </w:r>
      <w:r w:rsidR="00903BE0">
        <w:t xml:space="preserve"> kPa et que la température du corps est de 37º</w:t>
      </w:r>
      <w:r w:rsidR="00F3640B">
        <w:t xml:space="preserve">, </w:t>
      </w:r>
      <w:r>
        <w:t>calculez le volume des poumons</w:t>
      </w:r>
      <w:r w:rsidR="00AE0031">
        <w:t xml:space="preserve"> au moment où celui-ci est à son maximum.</w:t>
      </w:r>
      <w:r w:rsidR="005A4E91">
        <w:t xml:space="preserve"> </w:t>
      </w:r>
    </w:p>
    <w:p w14:paraId="123D4ED3" w14:textId="199D7ED9" w:rsidR="007671CA" w:rsidRDefault="007671CA">
      <w:pPr>
        <w:rPr>
          <w:rFonts w:eastAsiaTheme="minorEastAsia"/>
        </w:rPr>
      </w:pPr>
      <w:r>
        <w:rPr>
          <w:rFonts w:eastAsiaTheme="minorEastAsia"/>
        </w:rPr>
        <w:br w:type="page"/>
      </w:r>
    </w:p>
    <w:p w14:paraId="4A18171C" w14:textId="44A20A13" w:rsidR="00E3378A" w:rsidRDefault="002B5C55" w:rsidP="002B5C55">
      <w:pPr>
        <w:jc w:val="center"/>
        <w:rPr>
          <w:rFonts w:eastAsiaTheme="minorEastAsia"/>
          <w:b/>
          <w:sz w:val="24"/>
          <w:u w:val="single"/>
        </w:rPr>
      </w:pPr>
      <w:r w:rsidRPr="002B5C55">
        <w:rPr>
          <w:rFonts w:eastAsiaTheme="minorEastAsia"/>
          <w:b/>
          <w:sz w:val="24"/>
          <w:u w:val="single"/>
        </w:rPr>
        <w:lastRenderedPageBreak/>
        <w:t>Évaluation explicite des connaissances (20%)</w:t>
      </w:r>
    </w:p>
    <w:p w14:paraId="17695C76" w14:textId="7E05FEB5" w:rsidR="00B80DE2" w:rsidRDefault="00B80DE2" w:rsidP="00B80DE2">
      <w:pPr>
        <w:rPr>
          <w:rFonts w:eastAsiaTheme="minorEastAsia"/>
          <w:sz w:val="24"/>
        </w:rPr>
      </w:pPr>
    </w:p>
    <w:p w14:paraId="7897F799" w14:textId="44368A0E" w:rsidR="004B6F71" w:rsidRDefault="008172EA" w:rsidP="004B6F71">
      <w:pPr>
        <w:tabs>
          <w:tab w:val="left" w:pos="1134"/>
          <w:tab w:val="left" w:pos="1588"/>
        </w:tabs>
        <w:spacing w:line="360" w:lineRule="auto"/>
        <w:jc w:val="both"/>
        <w:rPr>
          <w:sz w:val="24"/>
        </w:rPr>
      </w:pPr>
      <w:r>
        <w:rPr>
          <w:b/>
          <w:sz w:val="24"/>
        </w:rPr>
        <w:t>(2</w:t>
      </w:r>
      <w:r w:rsidR="004B6F71">
        <w:rPr>
          <w:b/>
          <w:sz w:val="24"/>
        </w:rPr>
        <w:t xml:space="preserve"> pts)</w:t>
      </w:r>
      <w:r w:rsidR="004B6F71">
        <w:rPr>
          <w:sz w:val="24"/>
        </w:rPr>
        <w:tab/>
        <w:t>1.</w:t>
      </w:r>
      <w:r w:rsidR="004B6F71">
        <w:rPr>
          <w:sz w:val="24"/>
        </w:rPr>
        <w:tab/>
        <w:t>Parmi les énoncés suivants, lequel est vrai ?</w:t>
      </w:r>
    </w:p>
    <w:p w14:paraId="73D5F26D" w14:textId="77777777" w:rsidR="004B6F71" w:rsidRDefault="004B6F71" w:rsidP="004B6F71">
      <w:pPr>
        <w:numPr>
          <w:ilvl w:val="0"/>
          <w:numId w:val="1"/>
        </w:numPr>
        <w:tabs>
          <w:tab w:val="clear" w:pos="360"/>
          <w:tab w:val="left" w:pos="1134"/>
          <w:tab w:val="left" w:pos="1588"/>
          <w:tab w:val="num" w:pos="1854"/>
        </w:tabs>
        <w:spacing w:after="0" w:line="240" w:lineRule="auto"/>
        <w:ind w:left="1848" w:hanging="357"/>
        <w:jc w:val="both"/>
        <w:rPr>
          <w:sz w:val="24"/>
        </w:rPr>
      </w:pPr>
      <w:r>
        <w:rPr>
          <w:sz w:val="24"/>
        </w:rPr>
        <w:t>La masse des particules gazeuses influence leur vitesse de déplacement</w:t>
      </w:r>
    </w:p>
    <w:p w14:paraId="71C22785" w14:textId="77777777" w:rsidR="004B6F71" w:rsidRDefault="004B6F71" w:rsidP="004B6F71">
      <w:pPr>
        <w:tabs>
          <w:tab w:val="left" w:pos="1134"/>
          <w:tab w:val="left" w:pos="1588"/>
        </w:tabs>
        <w:ind w:left="1491"/>
        <w:jc w:val="both"/>
        <w:rPr>
          <w:sz w:val="24"/>
        </w:rPr>
      </w:pPr>
    </w:p>
    <w:p w14:paraId="4073171F" w14:textId="73D31933" w:rsidR="004B6F71" w:rsidRDefault="004B6F71" w:rsidP="004B6F71">
      <w:pPr>
        <w:numPr>
          <w:ilvl w:val="0"/>
          <w:numId w:val="1"/>
        </w:numPr>
        <w:tabs>
          <w:tab w:val="clear" w:pos="360"/>
          <w:tab w:val="left" w:pos="1134"/>
          <w:tab w:val="left" w:pos="1588"/>
          <w:tab w:val="num" w:pos="1854"/>
        </w:tabs>
        <w:spacing w:after="0" w:line="240" w:lineRule="auto"/>
        <w:ind w:left="1848" w:hanging="357"/>
        <w:jc w:val="both"/>
        <w:rPr>
          <w:sz w:val="24"/>
        </w:rPr>
      </w:pPr>
      <w:r>
        <w:rPr>
          <w:sz w:val="24"/>
        </w:rPr>
        <w:t>La température n’a aucune influence sur la vitesse de déplacement des particules gazeuses.</w:t>
      </w:r>
    </w:p>
    <w:p w14:paraId="1A4AD934" w14:textId="77777777" w:rsidR="004B6F71" w:rsidRDefault="004B6F71" w:rsidP="004B6F71">
      <w:pPr>
        <w:tabs>
          <w:tab w:val="left" w:pos="1134"/>
          <w:tab w:val="left" w:pos="1588"/>
        </w:tabs>
        <w:jc w:val="both"/>
        <w:rPr>
          <w:sz w:val="24"/>
        </w:rPr>
      </w:pPr>
    </w:p>
    <w:p w14:paraId="447B6AAB" w14:textId="77777777" w:rsidR="004B6F71" w:rsidRDefault="004B6F71" w:rsidP="004B6F71">
      <w:pPr>
        <w:numPr>
          <w:ilvl w:val="0"/>
          <w:numId w:val="1"/>
        </w:numPr>
        <w:tabs>
          <w:tab w:val="clear" w:pos="360"/>
          <w:tab w:val="left" w:pos="1134"/>
          <w:tab w:val="left" w:pos="1588"/>
          <w:tab w:val="num" w:pos="1854"/>
        </w:tabs>
        <w:spacing w:after="0" w:line="240" w:lineRule="auto"/>
        <w:ind w:left="1848" w:hanging="357"/>
        <w:jc w:val="both"/>
        <w:rPr>
          <w:sz w:val="24"/>
        </w:rPr>
      </w:pPr>
      <w:r>
        <w:rPr>
          <w:sz w:val="24"/>
        </w:rPr>
        <w:t>Les particules se déplacent plus lentement en milieu gazeux qu’en milieu aqueux</w:t>
      </w:r>
    </w:p>
    <w:p w14:paraId="4DB80699" w14:textId="77777777" w:rsidR="004B6F71" w:rsidRDefault="004B6F71" w:rsidP="004B6F71">
      <w:pPr>
        <w:tabs>
          <w:tab w:val="left" w:pos="1134"/>
          <w:tab w:val="left" w:pos="1588"/>
        </w:tabs>
        <w:ind w:left="1491"/>
        <w:jc w:val="both"/>
        <w:rPr>
          <w:sz w:val="24"/>
        </w:rPr>
      </w:pPr>
    </w:p>
    <w:p w14:paraId="27E20BAD" w14:textId="77777777" w:rsidR="004B6F71" w:rsidRDefault="004B6F71" w:rsidP="004B6F71">
      <w:pPr>
        <w:numPr>
          <w:ilvl w:val="0"/>
          <w:numId w:val="1"/>
        </w:numPr>
        <w:tabs>
          <w:tab w:val="clear" w:pos="360"/>
          <w:tab w:val="left" w:pos="1134"/>
          <w:tab w:val="left" w:pos="1588"/>
          <w:tab w:val="num" w:pos="1854"/>
        </w:tabs>
        <w:spacing w:after="0" w:line="240" w:lineRule="auto"/>
        <w:ind w:left="1848" w:hanging="357"/>
        <w:jc w:val="both"/>
        <w:rPr>
          <w:sz w:val="24"/>
        </w:rPr>
      </w:pPr>
      <w:r>
        <w:rPr>
          <w:sz w:val="24"/>
        </w:rPr>
        <w:t xml:space="preserve">A une même température, les particules de deux gaz différents se déplacent à la même vitesse. </w:t>
      </w:r>
    </w:p>
    <w:p w14:paraId="47095612" w14:textId="047AADAC" w:rsidR="00B80DE2" w:rsidRDefault="00B80DE2" w:rsidP="00B80DE2">
      <w:pPr>
        <w:rPr>
          <w:rFonts w:eastAsiaTheme="minorEastAsia"/>
          <w:sz w:val="24"/>
        </w:rPr>
      </w:pPr>
    </w:p>
    <w:p w14:paraId="48C76816" w14:textId="1D9F203C" w:rsidR="009F5C17" w:rsidRDefault="008172EA" w:rsidP="00892DD2">
      <w:pPr>
        <w:pStyle w:val="Corpsdetexte2"/>
        <w:spacing w:line="240" w:lineRule="auto"/>
        <w:ind w:left="1276" w:hanging="1276"/>
      </w:pPr>
      <w:r>
        <w:rPr>
          <w:b/>
        </w:rPr>
        <w:t>(2</w:t>
      </w:r>
      <w:r w:rsidR="009F5C17">
        <w:rPr>
          <w:b/>
        </w:rPr>
        <w:t xml:space="preserve"> pts)</w:t>
      </w:r>
      <w:r w:rsidR="009F5C17">
        <w:rPr>
          <w:b/>
        </w:rPr>
        <w:tab/>
      </w:r>
      <w:r w:rsidR="000063BB">
        <w:rPr>
          <w:b/>
        </w:rPr>
        <w:t>2</w:t>
      </w:r>
      <w:r w:rsidR="009F5C17">
        <w:t>.</w:t>
      </w:r>
      <w:r w:rsidR="00892DD2">
        <w:t xml:space="preserve"> </w:t>
      </w:r>
      <w:r w:rsidR="009F5C17">
        <w:rPr>
          <w:spacing w:val="12"/>
        </w:rPr>
        <w:t>Un ballon rigide contient une certaine quantité d’hélium à une pression de</w:t>
      </w:r>
      <w:r w:rsidR="00185D77">
        <w:rPr>
          <w:b/>
        </w:rPr>
        <w:t xml:space="preserve"> </w:t>
      </w:r>
      <w:r w:rsidR="009F5C17">
        <w:t>450 kPa. Quelle sera la pression si on laisse échapper le tiers de l’air contenu dans le ballon ?</w:t>
      </w:r>
    </w:p>
    <w:p w14:paraId="24F0E07F" w14:textId="77777777" w:rsidR="009F5C17" w:rsidRDefault="009F5C17" w:rsidP="009F5C17">
      <w:pPr>
        <w:tabs>
          <w:tab w:val="left" w:pos="1134"/>
          <w:tab w:val="left" w:pos="1588"/>
        </w:tabs>
        <w:spacing w:line="360" w:lineRule="auto"/>
        <w:ind w:left="1560" w:hanging="1560"/>
        <w:jc w:val="both"/>
        <w:rPr>
          <w:sz w:val="24"/>
        </w:rPr>
      </w:pPr>
      <w:r>
        <w:rPr>
          <w:sz w:val="24"/>
        </w:rPr>
        <w:tab/>
      </w:r>
    </w:p>
    <w:p w14:paraId="47E12D12" w14:textId="016EDF60" w:rsidR="009F5C17" w:rsidRDefault="009F5C17" w:rsidP="009F5C17">
      <w:pPr>
        <w:pStyle w:val="Retraitcorpsdetexte3"/>
        <w:tabs>
          <w:tab w:val="clear" w:pos="1134"/>
          <w:tab w:val="clear" w:pos="1494"/>
          <w:tab w:val="clear" w:pos="1588"/>
          <w:tab w:val="left" w:pos="1560"/>
        </w:tabs>
        <w:rPr>
          <w:rFonts w:ascii="Times New Roman" w:hAnsi="Times New Roman"/>
        </w:rPr>
      </w:pPr>
      <w:r>
        <w:rPr>
          <w:rFonts w:ascii="Times New Roman" w:hAnsi="Times New Roman"/>
        </w:rPr>
        <w:tab/>
        <w:t>__________________________________________________________________________________________________________________________________</w:t>
      </w:r>
    </w:p>
    <w:p w14:paraId="157C2245" w14:textId="77777777" w:rsidR="0000539F" w:rsidRDefault="0000539F" w:rsidP="009F5C17">
      <w:pPr>
        <w:pStyle w:val="Retraitcorpsdetexte3"/>
        <w:tabs>
          <w:tab w:val="clear" w:pos="1134"/>
          <w:tab w:val="clear" w:pos="1494"/>
          <w:tab w:val="clear" w:pos="1588"/>
          <w:tab w:val="left" w:pos="1560"/>
        </w:tabs>
        <w:rPr>
          <w:rFonts w:ascii="Times New Roman" w:hAnsi="Times New Roman"/>
        </w:rPr>
      </w:pPr>
    </w:p>
    <w:p w14:paraId="28DB787E" w14:textId="77DE2128" w:rsidR="009216B7" w:rsidRDefault="009216B7" w:rsidP="009216B7">
      <w:pPr>
        <w:pStyle w:val="Corpsdetexte"/>
        <w:tabs>
          <w:tab w:val="left" w:pos="1134"/>
          <w:tab w:val="left" w:pos="1588"/>
        </w:tabs>
        <w:ind w:left="1559" w:hanging="1559"/>
        <w:jc w:val="both"/>
        <w:rPr>
          <w:rFonts w:ascii="Times New Roman" w:hAnsi="Times New Roman"/>
        </w:rPr>
      </w:pPr>
      <w:r>
        <w:rPr>
          <w:rFonts w:ascii="Times New Roman" w:hAnsi="Times New Roman"/>
          <w:b/>
        </w:rPr>
        <w:t>(</w:t>
      </w:r>
      <w:smartTag w:uri="urn:schemas-microsoft-com:office:smarttags" w:element="metricconverter">
        <w:smartTagPr>
          <w:attr w:name="ProductID" w:val="3 pts"/>
        </w:smartTagPr>
        <w:r>
          <w:rPr>
            <w:rFonts w:ascii="Times New Roman" w:hAnsi="Times New Roman"/>
            <w:b/>
          </w:rPr>
          <w:t>3 pts</w:t>
        </w:r>
      </w:smartTag>
      <w:r>
        <w:rPr>
          <w:rFonts w:ascii="Times New Roman" w:hAnsi="Times New Roman"/>
          <w:b/>
        </w:rPr>
        <w:t>)</w:t>
      </w:r>
      <w:r>
        <w:rPr>
          <w:rFonts w:ascii="Times New Roman" w:hAnsi="Times New Roman"/>
          <w:b/>
        </w:rPr>
        <w:tab/>
      </w:r>
      <w:r>
        <w:rPr>
          <w:rFonts w:ascii="Times New Roman" w:hAnsi="Times New Roman"/>
        </w:rPr>
        <w:t>3.</w:t>
      </w:r>
      <w:r>
        <w:rPr>
          <w:rFonts w:ascii="Times New Roman" w:hAnsi="Times New Roman"/>
        </w:rPr>
        <w:tab/>
        <w:t xml:space="preserve">Si </w:t>
      </w:r>
      <w:smartTag w:uri="urn:schemas-microsoft-com:office:smarttags" w:element="metricconverter">
        <w:smartTagPr>
          <w:attr w:name="ProductID" w:val="2 litres"/>
        </w:smartTagPr>
        <w:r>
          <w:rPr>
            <w:rFonts w:ascii="Times New Roman" w:hAnsi="Times New Roman"/>
          </w:rPr>
          <w:t>2 litres</w:t>
        </w:r>
      </w:smartTag>
      <w:r>
        <w:rPr>
          <w:rFonts w:ascii="Times New Roman" w:hAnsi="Times New Roman"/>
        </w:rPr>
        <w:t xml:space="preserve"> d’un certain gaz, à TPN, ont une masse de </w:t>
      </w:r>
      <w:smartTag w:uri="urn:schemas-microsoft-com:office:smarttags" w:element="metricconverter">
        <w:smartTagPr>
          <w:attr w:name="ProductID" w:val="4,00 g"/>
        </w:smartTagPr>
        <w:r>
          <w:rPr>
            <w:rFonts w:ascii="Times New Roman" w:hAnsi="Times New Roman"/>
          </w:rPr>
          <w:t>4,00 g</w:t>
        </w:r>
      </w:smartTag>
      <w:r>
        <w:rPr>
          <w:rFonts w:ascii="Times New Roman" w:hAnsi="Times New Roman"/>
        </w:rPr>
        <w:t xml:space="preserve"> alors quelle sera la masse molaire de ce gaz ?</w:t>
      </w:r>
    </w:p>
    <w:p w14:paraId="06AA448E" w14:textId="77777777" w:rsidR="009216B7" w:rsidRDefault="009216B7" w:rsidP="009216B7">
      <w:pPr>
        <w:pStyle w:val="Corpsdetexte"/>
        <w:tabs>
          <w:tab w:val="left" w:pos="1134"/>
          <w:tab w:val="left" w:pos="1588"/>
        </w:tabs>
        <w:spacing w:line="360" w:lineRule="auto"/>
        <w:ind w:left="1560" w:hanging="1560"/>
        <w:jc w:val="both"/>
        <w:rPr>
          <w:rFonts w:ascii="Times New Roman" w:hAnsi="Times New Roman"/>
        </w:rPr>
      </w:pPr>
    </w:p>
    <w:p w14:paraId="4D14B9B3" w14:textId="77777777" w:rsidR="009216B7" w:rsidRDefault="009216B7" w:rsidP="009216B7">
      <w:pPr>
        <w:pStyle w:val="Corpsdetexte"/>
        <w:tabs>
          <w:tab w:val="left" w:pos="-1985"/>
          <w:tab w:val="left" w:pos="1588"/>
        </w:tabs>
        <w:spacing w:line="360" w:lineRule="auto"/>
        <w:ind w:left="1560" w:hanging="1560"/>
        <w:rPr>
          <w:rFonts w:ascii="Times New Roman" w:hAnsi="Times New Roman"/>
          <w:u w:val="single"/>
        </w:rPr>
      </w:pPr>
      <w:r>
        <w:rPr>
          <w:rFonts w:ascii="Times New Roman" w:hAnsi="Times New Roman"/>
        </w:rPr>
        <w:tab/>
        <w:t>______________________________________________________________________________________________________________________________________________________________________________________________________</w:t>
      </w:r>
    </w:p>
    <w:p w14:paraId="1FD3D5B3" w14:textId="77777777" w:rsidR="000063BB" w:rsidRDefault="000063BB" w:rsidP="009F5C17">
      <w:pPr>
        <w:pStyle w:val="Retraitcorpsdetexte3"/>
        <w:tabs>
          <w:tab w:val="clear" w:pos="1134"/>
          <w:tab w:val="clear" w:pos="1494"/>
          <w:tab w:val="clear" w:pos="1588"/>
          <w:tab w:val="left" w:pos="1560"/>
        </w:tabs>
        <w:rPr>
          <w:rFonts w:ascii="Times New Roman" w:hAnsi="Times New Roman"/>
          <w:u w:val="single"/>
        </w:rPr>
      </w:pPr>
    </w:p>
    <w:p w14:paraId="1F3FC8EB" w14:textId="77777777" w:rsidR="008172EA" w:rsidRDefault="008172EA">
      <w:pPr>
        <w:rPr>
          <w:rFonts w:ascii="Times New Roman" w:eastAsia="Times New Roman" w:hAnsi="Times New Roman" w:cs="Times New Roman"/>
          <w:b/>
          <w:sz w:val="24"/>
          <w:szCs w:val="20"/>
          <w:lang w:val="fr-FR" w:eastAsia="fr-FR"/>
        </w:rPr>
      </w:pPr>
      <w:r>
        <w:rPr>
          <w:b/>
        </w:rPr>
        <w:br w:type="page"/>
      </w:r>
    </w:p>
    <w:p w14:paraId="1FDA030E" w14:textId="661A6FCC" w:rsidR="00E74D57" w:rsidRDefault="00E74D57" w:rsidP="00E74D57">
      <w:pPr>
        <w:pStyle w:val="Corpsdetexte2"/>
        <w:tabs>
          <w:tab w:val="left" w:pos="1134"/>
          <w:tab w:val="left" w:pos="1588"/>
        </w:tabs>
        <w:ind w:left="1560" w:hanging="1560"/>
      </w:pPr>
      <w:r>
        <w:rPr>
          <w:b/>
        </w:rPr>
        <w:lastRenderedPageBreak/>
        <w:t>(</w:t>
      </w:r>
      <w:smartTag w:uri="urn:schemas-microsoft-com:office:smarttags" w:element="metricconverter">
        <w:smartTagPr>
          <w:attr w:name="ProductID" w:val="3 pts"/>
        </w:smartTagPr>
        <w:r>
          <w:rPr>
            <w:b/>
          </w:rPr>
          <w:t>3 pts</w:t>
        </w:r>
      </w:smartTag>
      <w:r>
        <w:rPr>
          <w:b/>
        </w:rPr>
        <w:t>)</w:t>
      </w:r>
      <w:r>
        <w:rPr>
          <w:b/>
        </w:rPr>
        <w:tab/>
      </w:r>
      <w:r>
        <w:t>4.</w:t>
      </w:r>
      <w:r>
        <w:tab/>
        <w:t xml:space="preserve">Le dioxyde de carbone de l’air et l’ammoniac réagissent à 175 </w:t>
      </w:r>
      <w:proofErr w:type="gramStart"/>
      <w:r>
        <w:t>ºC  et</w:t>
      </w:r>
      <w:proofErr w:type="gramEnd"/>
      <w:r>
        <w:t xml:space="preserve"> sous une pression de  220 kPa pour produire de l’urée et de l’eau. L’urée est de plus en plus utilisée comme engrais. Dans les conditions définies ici, quel est le volume </w:t>
      </w:r>
      <w:proofErr w:type="gramStart"/>
      <w:r>
        <w:t>d’ammoniac  (</w:t>
      </w:r>
      <w:proofErr w:type="gramEnd"/>
      <w:r>
        <w:t>NH</w:t>
      </w:r>
      <w:r>
        <w:rPr>
          <w:vertAlign w:val="subscript"/>
        </w:rPr>
        <w:t>3</w:t>
      </w:r>
      <w:r>
        <w:t xml:space="preserve">)  nécessaire  pour produire </w:t>
      </w:r>
      <w:smartTag w:uri="urn:schemas-microsoft-com:office:smarttags" w:element="metricconverter">
        <w:smartTagPr>
          <w:attr w:name="ProductID" w:val="100 kg"/>
        </w:smartTagPr>
        <w:r>
          <w:t>100 kg</w:t>
        </w:r>
      </w:smartTag>
      <w:r>
        <w:t xml:space="preserve"> d’urée (CO (NH</w:t>
      </w:r>
      <w:r>
        <w:rPr>
          <w:vertAlign w:val="subscript"/>
        </w:rPr>
        <w:t>2</w:t>
      </w:r>
      <w:r>
        <w:t>)</w:t>
      </w:r>
      <w:r>
        <w:rPr>
          <w:vertAlign w:val="subscript"/>
        </w:rPr>
        <w:t>2</w:t>
      </w:r>
      <w:r>
        <w:t>) ?</w:t>
      </w:r>
    </w:p>
    <w:p w14:paraId="09B3FE2A" w14:textId="77777777" w:rsidR="00E74D57" w:rsidRDefault="00E74D57" w:rsidP="00E74D57">
      <w:pPr>
        <w:pStyle w:val="Corpsdetexte2"/>
        <w:tabs>
          <w:tab w:val="left" w:pos="1134"/>
          <w:tab w:val="left" w:pos="1588"/>
        </w:tabs>
        <w:ind w:left="708"/>
      </w:pPr>
    </w:p>
    <w:p w14:paraId="592A4F13" w14:textId="77777777" w:rsidR="00E74D57" w:rsidRDefault="00E74D57" w:rsidP="00E74D57">
      <w:pPr>
        <w:pStyle w:val="Corpsdetexte2"/>
        <w:tabs>
          <w:tab w:val="left" w:pos="1134"/>
          <w:tab w:val="left" w:pos="1588"/>
        </w:tabs>
        <w:ind w:left="708"/>
        <w:rPr>
          <w:vertAlign w:val="subscript"/>
          <w:lang w:val="en-CA"/>
        </w:rPr>
      </w:pPr>
      <w:r>
        <w:rPr>
          <w:noProof/>
          <w:lang w:val="fr-CA" w:eastAsia="fr-CA"/>
        </w:rPr>
        <mc:AlternateContent>
          <mc:Choice Requires="wps">
            <w:drawing>
              <wp:anchor distT="0" distB="0" distL="114300" distR="114300" simplePos="0" relativeHeight="251659264" behindDoc="0" locked="0" layoutInCell="1" allowOverlap="1" wp14:anchorId="72FC6564" wp14:editId="57CAAF41">
                <wp:simplePos x="0" y="0"/>
                <wp:positionH relativeFrom="column">
                  <wp:posOffset>2195195</wp:posOffset>
                </wp:positionH>
                <wp:positionV relativeFrom="paragraph">
                  <wp:posOffset>66675</wp:posOffset>
                </wp:positionV>
                <wp:extent cx="1188720" cy="0"/>
                <wp:effectExtent l="0" t="0" r="0" b="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333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5.25pt" to="266.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M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">
                <v:stroke endarrow="block"/>
              </v:line>
            </w:pict>
          </mc:Fallback>
        </mc:AlternateContent>
      </w:r>
      <w:r w:rsidRPr="004513AF">
        <w:rPr>
          <w:lang w:val="en-CA"/>
        </w:rPr>
        <w:tab/>
      </w:r>
      <w:r w:rsidRPr="004513AF">
        <w:rPr>
          <w:lang w:val="en-CA"/>
        </w:rPr>
        <w:tab/>
      </w:r>
      <w:r>
        <w:rPr>
          <w:lang w:val="en-CA"/>
        </w:rPr>
        <w:t>CO</w:t>
      </w:r>
      <w:r>
        <w:rPr>
          <w:vertAlign w:val="subscript"/>
          <w:lang w:val="en-CA"/>
        </w:rPr>
        <w:t>2 (g)</w:t>
      </w:r>
      <w:r>
        <w:rPr>
          <w:lang w:val="en-CA"/>
        </w:rPr>
        <w:t xml:space="preserve"> + 2 NH</w:t>
      </w:r>
      <w:r>
        <w:rPr>
          <w:vertAlign w:val="subscript"/>
          <w:lang w:val="en-CA"/>
        </w:rPr>
        <w:t>3(</w:t>
      </w:r>
      <w:proofErr w:type="gramStart"/>
      <w:r>
        <w:rPr>
          <w:vertAlign w:val="subscript"/>
          <w:lang w:val="en-CA"/>
        </w:rPr>
        <w:t xml:space="preserve">g) </w:t>
      </w:r>
      <w:r>
        <w:rPr>
          <w:lang w:val="en-CA"/>
        </w:rPr>
        <w:t xml:space="preserve">  </w:t>
      </w:r>
      <w:proofErr w:type="gramEnd"/>
      <w:r>
        <w:rPr>
          <w:lang w:val="en-CA"/>
        </w:rPr>
        <w:t xml:space="preserve">                                 CO(NH</w:t>
      </w:r>
      <w:r>
        <w:rPr>
          <w:vertAlign w:val="subscript"/>
          <w:lang w:val="en-CA"/>
        </w:rPr>
        <w:t>2</w:t>
      </w:r>
      <w:r>
        <w:rPr>
          <w:lang w:val="en-CA"/>
        </w:rPr>
        <w:t>)</w:t>
      </w:r>
      <w:r>
        <w:rPr>
          <w:vertAlign w:val="subscript"/>
          <w:lang w:val="en-CA"/>
        </w:rPr>
        <w:t>2</w:t>
      </w:r>
      <w:r>
        <w:rPr>
          <w:lang w:val="en-CA"/>
        </w:rPr>
        <w:t xml:space="preserve"> </w:t>
      </w:r>
      <w:r>
        <w:rPr>
          <w:vertAlign w:val="subscript"/>
          <w:lang w:val="en-CA"/>
        </w:rPr>
        <w:t>(s)</w:t>
      </w:r>
      <w:r>
        <w:rPr>
          <w:lang w:val="en-CA"/>
        </w:rPr>
        <w:t>+  H</w:t>
      </w:r>
      <w:r>
        <w:rPr>
          <w:vertAlign w:val="subscript"/>
          <w:lang w:val="en-CA"/>
        </w:rPr>
        <w:t>2</w:t>
      </w:r>
      <w:r>
        <w:rPr>
          <w:lang w:val="en-CA"/>
        </w:rPr>
        <w:t>O</w:t>
      </w:r>
      <w:r>
        <w:rPr>
          <w:vertAlign w:val="subscript"/>
          <w:lang w:val="en-CA"/>
        </w:rPr>
        <w:t>(l)</w:t>
      </w:r>
    </w:p>
    <w:p w14:paraId="4728601F" w14:textId="77777777" w:rsidR="00E74D57" w:rsidRDefault="00E74D57" w:rsidP="00E74D57">
      <w:pPr>
        <w:tabs>
          <w:tab w:val="left" w:pos="1134"/>
          <w:tab w:val="left" w:pos="1588"/>
        </w:tabs>
        <w:rPr>
          <w:sz w:val="24"/>
          <w:lang w:val="en-CA"/>
        </w:rPr>
      </w:pPr>
    </w:p>
    <w:p w14:paraId="20EAA25C" w14:textId="51632D54" w:rsidR="002B2C36" w:rsidRDefault="008172EA" w:rsidP="002B2C36">
      <w:pPr>
        <w:pStyle w:val="Titre2"/>
        <w:tabs>
          <w:tab w:val="left" w:pos="1134"/>
          <w:tab w:val="left" w:pos="1588"/>
        </w:tabs>
        <w:ind w:left="1560" w:hanging="1560"/>
        <w:jc w:val="both"/>
        <w:rPr>
          <w:b w:val="0"/>
        </w:rPr>
      </w:pPr>
      <w:r>
        <w:t>(3</w:t>
      </w:r>
      <w:r w:rsidR="002B2C36">
        <w:t xml:space="preserve"> pts)</w:t>
      </w:r>
      <w:r w:rsidR="002B2C36">
        <w:tab/>
      </w:r>
      <w:r w:rsidR="002B2C36">
        <w:rPr>
          <w:b w:val="0"/>
        </w:rPr>
        <w:t>5.</w:t>
      </w:r>
      <w:r w:rsidR="002B2C36">
        <w:rPr>
          <w:b w:val="0"/>
        </w:rPr>
        <w:tab/>
        <w:t>Au laboratoire, vous avez trouvé un récipient contenant un gaz incolore non identifié qui pourrait provenir de l’une des bonbonnes suivantes. Identifiez le gaz et dites s’il serait dangereux pour l’environnement de le laisser s’échapper :</w:t>
      </w:r>
    </w:p>
    <w:p w14:paraId="64636296" w14:textId="77777777" w:rsidR="002B2C36" w:rsidRDefault="002B2C36" w:rsidP="002B2C36">
      <w:pPr>
        <w:tabs>
          <w:tab w:val="left" w:pos="1134"/>
          <w:tab w:val="left" w:pos="1588"/>
        </w:tabs>
        <w:rPr>
          <w:sz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6"/>
        <w:gridCol w:w="1736"/>
        <w:gridCol w:w="1736"/>
        <w:gridCol w:w="1737"/>
      </w:tblGrid>
      <w:tr w:rsidR="002B2C36" w14:paraId="613ED147" w14:textId="77777777" w:rsidTr="00916732">
        <w:tc>
          <w:tcPr>
            <w:tcW w:w="1736" w:type="dxa"/>
          </w:tcPr>
          <w:p w14:paraId="53CA0A0E" w14:textId="77777777" w:rsidR="002B2C36" w:rsidRDefault="002B2C36" w:rsidP="00916732">
            <w:pPr>
              <w:tabs>
                <w:tab w:val="left" w:pos="1134"/>
                <w:tab w:val="left" w:pos="1588"/>
              </w:tabs>
              <w:jc w:val="center"/>
              <w:rPr>
                <w:sz w:val="24"/>
              </w:rPr>
            </w:pPr>
          </w:p>
          <w:p w14:paraId="08F094B4" w14:textId="77777777" w:rsidR="002B2C36" w:rsidRDefault="002B2C36" w:rsidP="00916732">
            <w:pPr>
              <w:tabs>
                <w:tab w:val="left" w:pos="1134"/>
                <w:tab w:val="left" w:pos="1588"/>
              </w:tabs>
              <w:jc w:val="center"/>
              <w:rPr>
                <w:sz w:val="24"/>
                <w:vertAlign w:val="subscript"/>
                <w:lang w:val="en-CA"/>
              </w:rPr>
            </w:pPr>
            <w:r>
              <w:rPr>
                <w:sz w:val="24"/>
                <w:lang w:val="en-CA"/>
              </w:rPr>
              <w:t>SO</w:t>
            </w:r>
            <w:r>
              <w:rPr>
                <w:sz w:val="24"/>
                <w:vertAlign w:val="subscript"/>
                <w:lang w:val="en-CA"/>
              </w:rPr>
              <w:t>2</w:t>
            </w:r>
          </w:p>
        </w:tc>
        <w:tc>
          <w:tcPr>
            <w:tcW w:w="1736" w:type="dxa"/>
          </w:tcPr>
          <w:p w14:paraId="10857A29" w14:textId="77777777" w:rsidR="002B2C36" w:rsidRDefault="002B2C36" w:rsidP="00916732">
            <w:pPr>
              <w:tabs>
                <w:tab w:val="left" w:pos="1134"/>
                <w:tab w:val="left" w:pos="1588"/>
              </w:tabs>
              <w:jc w:val="center"/>
              <w:rPr>
                <w:sz w:val="24"/>
                <w:lang w:val="en-CA"/>
              </w:rPr>
            </w:pPr>
          </w:p>
          <w:p w14:paraId="6BAC3648" w14:textId="77777777" w:rsidR="002B2C36" w:rsidRDefault="002B2C36" w:rsidP="00916732">
            <w:pPr>
              <w:tabs>
                <w:tab w:val="left" w:pos="1134"/>
                <w:tab w:val="left" w:pos="1588"/>
              </w:tabs>
              <w:jc w:val="center"/>
              <w:rPr>
                <w:sz w:val="24"/>
                <w:vertAlign w:val="subscript"/>
                <w:lang w:val="en-CA"/>
              </w:rPr>
            </w:pPr>
            <w:r>
              <w:rPr>
                <w:sz w:val="24"/>
                <w:lang w:val="en-CA"/>
              </w:rPr>
              <w:t>N</w:t>
            </w:r>
            <w:r>
              <w:rPr>
                <w:sz w:val="24"/>
                <w:vertAlign w:val="subscript"/>
                <w:lang w:val="en-CA"/>
              </w:rPr>
              <w:t>2</w:t>
            </w:r>
          </w:p>
        </w:tc>
        <w:tc>
          <w:tcPr>
            <w:tcW w:w="1736" w:type="dxa"/>
          </w:tcPr>
          <w:p w14:paraId="48AB5B9F" w14:textId="77777777" w:rsidR="002B2C36" w:rsidRDefault="002B2C36" w:rsidP="00916732">
            <w:pPr>
              <w:tabs>
                <w:tab w:val="left" w:pos="1134"/>
                <w:tab w:val="left" w:pos="1588"/>
              </w:tabs>
              <w:jc w:val="center"/>
              <w:rPr>
                <w:sz w:val="24"/>
                <w:lang w:val="en-CA"/>
              </w:rPr>
            </w:pPr>
          </w:p>
          <w:p w14:paraId="70E6B927" w14:textId="77777777" w:rsidR="002B2C36" w:rsidRDefault="002B2C36" w:rsidP="00916732">
            <w:pPr>
              <w:tabs>
                <w:tab w:val="left" w:pos="1134"/>
                <w:tab w:val="left" w:pos="1588"/>
              </w:tabs>
              <w:jc w:val="center"/>
              <w:rPr>
                <w:sz w:val="24"/>
                <w:vertAlign w:val="subscript"/>
                <w:lang w:val="en-CA"/>
              </w:rPr>
            </w:pPr>
            <w:r>
              <w:rPr>
                <w:sz w:val="24"/>
                <w:lang w:val="en-CA"/>
              </w:rPr>
              <w:t>NO</w:t>
            </w:r>
            <w:r>
              <w:rPr>
                <w:sz w:val="24"/>
                <w:vertAlign w:val="subscript"/>
                <w:lang w:val="en-CA"/>
              </w:rPr>
              <w:t>2</w:t>
            </w:r>
          </w:p>
        </w:tc>
        <w:tc>
          <w:tcPr>
            <w:tcW w:w="1737" w:type="dxa"/>
          </w:tcPr>
          <w:p w14:paraId="5E59F791" w14:textId="77777777" w:rsidR="002B2C36" w:rsidRDefault="002B2C36" w:rsidP="00916732">
            <w:pPr>
              <w:tabs>
                <w:tab w:val="left" w:pos="1134"/>
                <w:tab w:val="left" w:pos="1588"/>
              </w:tabs>
              <w:jc w:val="center"/>
              <w:rPr>
                <w:sz w:val="24"/>
                <w:lang w:val="en-CA"/>
              </w:rPr>
            </w:pPr>
          </w:p>
          <w:p w14:paraId="3C7B4CD1" w14:textId="77777777" w:rsidR="002B2C36" w:rsidRDefault="002B2C36" w:rsidP="00916732">
            <w:pPr>
              <w:tabs>
                <w:tab w:val="left" w:pos="1134"/>
                <w:tab w:val="left" w:pos="1588"/>
              </w:tabs>
              <w:jc w:val="center"/>
              <w:rPr>
                <w:sz w:val="24"/>
                <w:lang w:val="en-CA"/>
              </w:rPr>
            </w:pPr>
            <w:r>
              <w:rPr>
                <w:sz w:val="24"/>
                <w:lang w:val="en-CA"/>
              </w:rPr>
              <w:t>He</w:t>
            </w:r>
          </w:p>
        </w:tc>
      </w:tr>
      <w:tr w:rsidR="002B2C36" w14:paraId="46D8AFC2" w14:textId="77777777" w:rsidTr="00916732">
        <w:tc>
          <w:tcPr>
            <w:tcW w:w="1736" w:type="dxa"/>
          </w:tcPr>
          <w:p w14:paraId="41EF8B73" w14:textId="77777777" w:rsidR="002B2C36" w:rsidRDefault="002B2C36" w:rsidP="00916732">
            <w:pPr>
              <w:tabs>
                <w:tab w:val="left" w:pos="1134"/>
                <w:tab w:val="left" w:pos="1588"/>
              </w:tabs>
              <w:jc w:val="center"/>
              <w:rPr>
                <w:sz w:val="24"/>
                <w:lang w:val="en-CA"/>
              </w:rPr>
            </w:pPr>
          </w:p>
          <w:p w14:paraId="1DC5A1E2" w14:textId="77777777" w:rsidR="002B2C36" w:rsidRDefault="002B2C36" w:rsidP="00916732">
            <w:pPr>
              <w:tabs>
                <w:tab w:val="left" w:pos="1134"/>
                <w:tab w:val="left" w:pos="1588"/>
              </w:tabs>
              <w:jc w:val="center"/>
              <w:rPr>
                <w:sz w:val="24"/>
                <w:vertAlign w:val="subscript"/>
                <w:lang w:val="en-CA"/>
              </w:rPr>
            </w:pPr>
            <w:r>
              <w:rPr>
                <w:sz w:val="24"/>
                <w:lang w:val="en-CA"/>
              </w:rPr>
              <w:t>H</w:t>
            </w:r>
            <w:r>
              <w:rPr>
                <w:sz w:val="24"/>
                <w:vertAlign w:val="subscript"/>
                <w:lang w:val="en-CA"/>
              </w:rPr>
              <w:t>2</w:t>
            </w:r>
          </w:p>
        </w:tc>
        <w:tc>
          <w:tcPr>
            <w:tcW w:w="1736" w:type="dxa"/>
          </w:tcPr>
          <w:p w14:paraId="41E00C2E" w14:textId="77777777" w:rsidR="002B2C36" w:rsidRDefault="002B2C36" w:rsidP="00916732">
            <w:pPr>
              <w:tabs>
                <w:tab w:val="left" w:pos="1134"/>
                <w:tab w:val="left" w:pos="1588"/>
              </w:tabs>
              <w:rPr>
                <w:sz w:val="24"/>
                <w:lang w:val="en-CA"/>
              </w:rPr>
            </w:pPr>
          </w:p>
          <w:p w14:paraId="4B401993" w14:textId="77777777" w:rsidR="002B2C36" w:rsidRDefault="002B2C36" w:rsidP="00916732">
            <w:pPr>
              <w:tabs>
                <w:tab w:val="left" w:pos="1134"/>
                <w:tab w:val="left" w:pos="1588"/>
              </w:tabs>
              <w:jc w:val="center"/>
              <w:rPr>
                <w:sz w:val="24"/>
                <w:vertAlign w:val="subscript"/>
                <w:lang w:val="en-CA"/>
              </w:rPr>
            </w:pPr>
            <w:r>
              <w:rPr>
                <w:sz w:val="24"/>
                <w:lang w:val="en-CA"/>
              </w:rPr>
              <w:t>CO</w:t>
            </w:r>
            <w:r>
              <w:rPr>
                <w:sz w:val="24"/>
                <w:vertAlign w:val="subscript"/>
                <w:lang w:val="en-CA"/>
              </w:rPr>
              <w:t>2</w:t>
            </w:r>
          </w:p>
        </w:tc>
        <w:tc>
          <w:tcPr>
            <w:tcW w:w="1736" w:type="dxa"/>
          </w:tcPr>
          <w:p w14:paraId="75220693" w14:textId="77777777" w:rsidR="002B2C36" w:rsidRDefault="002B2C36" w:rsidP="00916732">
            <w:pPr>
              <w:tabs>
                <w:tab w:val="left" w:pos="1134"/>
                <w:tab w:val="left" w:pos="1588"/>
              </w:tabs>
              <w:rPr>
                <w:sz w:val="24"/>
                <w:lang w:val="en-CA"/>
              </w:rPr>
            </w:pPr>
          </w:p>
          <w:p w14:paraId="35631E01" w14:textId="77777777" w:rsidR="002B2C36" w:rsidRDefault="002B2C36" w:rsidP="00916732">
            <w:pPr>
              <w:tabs>
                <w:tab w:val="left" w:pos="1134"/>
                <w:tab w:val="left" w:pos="1588"/>
              </w:tabs>
              <w:jc w:val="center"/>
              <w:rPr>
                <w:sz w:val="24"/>
              </w:rPr>
            </w:pPr>
            <w:r>
              <w:rPr>
                <w:sz w:val="24"/>
              </w:rPr>
              <w:t>NO</w:t>
            </w:r>
          </w:p>
        </w:tc>
        <w:tc>
          <w:tcPr>
            <w:tcW w:w="1737" w:type="dxa"/>
          </w:tcPr>
          <w:p w14:paraId="3682D5B8" w14:textId="77777777" w:rsidR="002B2C36" w:rsidRDefault="002B2C36" w:rsidP="00916732">
            <w:pPr>
              <w:tabs>
                <w:tab w:val="left" w:pos="1134"/>
                <w:tab w:val="left" w:pos="1588"/>
              </w:tabs>
              <w:jc w:val="center"/>
              <w:rPr>
                <w:sz w:val="24"/>
              </w:rPr>
            </w:pPr>
          </w:p>
          <w:p w14:paraId="544DC703" w14:textId="77777777" w:rsidR="002B2C36" w:rsidRDefault="002B2C36" w:rsidP="00916732">
            <w:pPr>
              <w:tabs>
                <w:tab w:val="left" w:pos="1134"/>
                <w:tab w:val="left" w:pos="1588"/>
              </w:tabs>
              <w:jc w:val="center"/>
              <w:rPr>
                <w:sz w:val="24"/>
              </w:rPr>
            </w:pPr>
            <w:r>
              <w:rPr>
                <w:sz w:val="24"/>
              </w:rPr>
              <w:t>Ar</w:t>
            </w:r>
          </w:p>
        </w:tc>
      </w:tr>
    </w:tbl>
    <w:p w14:paraId="5A1815F8" w14:textId="77777777" w:rsidR="002B2C36" w:rsidRDefault="002B2C36" w:rsidP="002B2C36">
      <w:pPr>
        <w:tabs>
          <w:tab w:val="left" w:pos="1134"/>
          <w:tab w:val="left" w:pos="1588"/>
        </w:tabs>
        <w:jc w:val="both"/>
        <w:rPr>
          <w:sz w:val="24"/>
          <w:u w:val="single"/>
        </w:rPr>
      </w:pPr>
    </w:p>
    <w:p w14:paraId="690FC3BA" w14:textId="77777777" w:rsidR="002B2C36" w:rsidRDefault="002B2C36" w:rsidP="002B2C36">
      <w:pPr>
        <w:tabs>
          <w:tab w:val="left" w:pos="1134"/>
          <w:tab w:val="left" w:pos="1588"/>
        </w:tabs>
        <w:jc w:val="both"/>
        <w:rPr>
          <w:sz w:val="24"/>
        </w:rPr>
      </w:pPr>
      <w:r>
        <w:rPr>
          <w:sz w:val="24"/>
        </w:rPr>
        <w:tab/>
      </w:r>
      <w:r>
        <w:rPr>
          <w:sz w:val="24"/>
        </w:rPr>
        <w:tab/>
      </w:r>
      <w:r>
        <w:rPr>
          <w:sz w:val="24"/>
          <w:u w:val="single"/>
        </w:rPr>
        <w:t>Conditions expérimentales</w:t>
      </w:r>
      <w:r>
        <w:rPr>
          <w:sz w:val="24"/>
        </w:rPr>
        <w:t> :</w:t>
      </w:r>
    </w:p>
    <w:p w14:paraId="1CD4B859" w14:textId="77777777" w:rsidR="002B2C36" w:rsidRDefault="002B2C36" w:rsidP="002B2C36">
      <w:pPr>
        <w:tabs>
          <w:tab w:val="left" w:pos="1134"/>
          <w:tab w:val="left" w:pos="1588"/>
        </w:tabs>
        <w:jc w:val="both"/>
        <w:rPr>
          <w:sz w:val="24"/>
        </w:rPr>
      </w:pPr>
    </w:p>
    <w:p w14:paraId="27B0F8E3" w14:textId="77777777" w:rsidR="002B2C36" w:rsidRDefault="002B2C36" w:rsidP="002B2C36">
      <w:pPr>
        <w:tabs>
          <w:tab w:val="left" w:pos="1134"/>
          <w:tab w:val="left" w:pos="1588"/>
          <w:tab w:val="left" w:pos="4678"/>
        </w:tabs>
        <w:jc w:val="both"/>
        <w:rPr>
          <w:sz w:val="24"/>
        </w:rPr>
      </w:pPr>
      <w:r>
        <w:rPr>
          <w:sz w:val="24"/>
        </w:rPr>
        <w:tab/>
      </w:r>
      <w:r>
        <w:rPr>
          <w:sz w:val="24"/>
        </w:rPr>
        <w:tab/>
        <w:t>- Température ambiante </w:t>
      </w:r>
      <w:r>
        <w:rPr>
          <w:sz w:val="24"/>
        </w:rPr>
        <w:tab/>
        <w:t>: 25,0 ºC</w:t>
      </w:r>
    </w:p>
    <w:p w14:paraId="479411BA" w14:textId="77777777" w:rsidR="002B2C36" w:rsidRDefault="002B2C36" w:rsidP="002B2C36">
      <w:pPr>
        <w:tabs>
          <w:tab w:val="left" w:pos="1134"/>
          <w:tab w:val="left" w:pos="1588"/>
          <w:tab w:val="left" w:pos="4678"/>
        </w:tabs>
        <w:jc w:val="both"/>
        <w:rPr>
          <w:sz w:val="24"/>
        </w:rPr>
      </w:pPr>
      <w:r>
        <w:rPr>
          <w:sz w:val="24"/>
        </w:rPr>
        <w:tab/>
      </w:r>
      <w:r>
        <w:rPr>
          <w:sz w:val="24"/>
        </w:rPr>
        <w:tab/>
        <w:t>- Pression atmosphérique </w:t>
      </w:r>
      <w:r>
        <w:rPr>
          <w:sz w:val="24"/>
        </w:rPr>
        <w:tab/>
        <w:t>: 101,3 kPa</w:t>
      </w:r>
    </w:p>
    <w:p w14:paraId="357A0F58" w14:textId="77777777" w:rsidR="002B2C36" w:rsidRDefault="002B2C36" w:rsidP="002B2C36">
      <w:pPr>
        <w:tabs>
          <w:tab w:val="left" w:pos="1134"/>
          <w:tab w:val="left" w:pos="1588"/>
          <w:tab w:val="left" w:pos="4678"/>
        </w:tabs>
        <w:jc w:val="both"/>
        <w:rPr>
          <w:sz w:val="24"/>
        </w:rPr>
      </w:pPr>
      <w:r>
        <w:rPr>
          <w:sz w:val="24"/>
        </w:rPr>
        <w:tab/>
      </w:r>
      <w:r>
        <w:rPr>
          <w:sz w:val="24"/>
        </w:rPr>
        <w:tab/>
        <w:t>- Volume du gaz inconnu</w:t>
      </w:r>
      <w:r>
        <w:rPr>
          <w:sz w:val="24"/>
        </w:rPr>
        <w:tab/>
        <w:t>: 153 ml</w:t>
      </w:r>
    </w:p>
    <w:p w14:paraId="1D137509" w14:textId="77777777" w:rsidR="002B2C36" w:rsidRDefault="002B2C36" w:rsidP="002B2C36">
      <w:pPr>
        <w:tabs>
          <w:tab w:val="left" w:pos="1134"/>
          <w:tab w:val="left" w:pos="1588"/>
          <w:tab w:val="left" w:pos="4678"/>
        </w:tabs>
        <w:jc w:val="both"/>
        <w:rPr>
          <w:sz w:val="24"/>
        </w:rPr>
      </w:pPr>
      <w:r>
        <w:rPr>
          <w:sz w:val="24"/>
        </w:rPr>
        <w:tab/>
      </w:r>
      <w:r>
        <w:rPr>
          <w:sz w:val="24"/>
        </w:rPr>
        <w:tab/>
        <w:t>- Masse de la seringue vide</w:t>
      </w:r>
      <w:r>
        <w:rPr>
          <w:sz w:val="24"/>
        </w:rPr>
        <w:tab/>
        <w:t xml:space="preserve">: </w:t>
      </w:r>
      <w:smartTag w:uri="urn:schemas-microsoft-com:office:smarttags" w:element="metricconverter">
        <w:smartTagPr>
          <w:attr w:name="ProductID" w:val="68,30 g"/>
        </w:smartTagPr>
        <w:r>
          <w:rPr>
            <w:sz w:val="24"/>
          </w:rPr>
          <w:t>68,30 g</w:t>
        </w:r>
      </w:smartTag>
    </w:p>
    <w:p w14:paraId="048AE958" w14:textId="77777777" w:rsidR="002B2C36" w:rsidRDefault="002B2C36" w:rsidP="002B2C36">
      <w:pPr>
        <w:tabs>
          <w:tab w:val="left" w:pos="1134"/>
          <w:tab w:val="left" w:pos="1588"/>
          <w:tab w:val="left" w:pos="4678"/>
        </w:tabs>
        <w:jc w:val="both"/>
        <w:rPr>
          <w:sz w:val="24"/>
        </w:rPr>
      </w:pPr>
      <w:r>
        <w:rPr>
          <w:sz w:val="24"/>
        </w:rPr>
        <w:tab/>
      </w:r>
      <w:r>
        <w:rPr>
          <w:sz w:val="24"/>
        </w:rPr>
        <w:tab/>
        <w:t>- Masse totale de la seringue </w:t>
      </w:r>
      <w:r>
        <w:rPr>
          <w:sz w:val="24"/>
        </w:rPr>
        <w:tab/>
        <w:t xml:space="preserve">: </w:t>
      </w:r>
      <w:smartTag w:uri="urn:schemas-microsoft-com:office:smarttags" w:element="metricconverter">
        <w:smartTagPr>
          <w:attr w:name="ProductID" w:val="68,55 g"/>
        </w:smartTagPr>
        <w:r>
          <w:rPr>
            <w:sz w:val="24"/>
          </w:rPr>
          <w:t>68,55 g</w:t>
        </w:r>
      </w:smartTag>
    </w:p>
    <w:p w14:paraId="6026812D" w14:textId="77777777" w:rsidR="002B2C36" w:rsidRDefault="002B2C36" w:rsidP="002B2C36">
      <w:pPr>
        <w:tabs>
          <w:tab w:val="left" w:pos="1134"/>
          <w:tab w:val="left" w:pos="1588"/>
        </w:tabs>
        <w:jc w:val="both"/>
        <w:rPr>
          <w:sz w:val="24"/>
        </w:rPr>
      </w:pPr>
      <w:r>
        <w:rPr>
          <w:sz w:val="24"/>
        </w:rPr>
        <w:tab/>
      </w:r>
      <w:r>
        <w:rPr>
          <w:sz w:val="24"/>
        </w:rPr>
        <w:tab/>
        <w:t xml:space="preserve">  </w:t>
      </w:r>
      <w:proofErr w:type="gramStart"/>
      <w:r>
        <w:rPr>
          <w:sz w:val="24"/>
        </w:rPr>
        <w:t>et</w:t>
      </w:r>
      <w:proofErr w:type="gramEnd"/>
      <w:r>
        <w:rPr>
          <w:sz w:val="24"/>
        </w:rPr>
        <w:t xml:space="preserve"> du gaz inconnu</w:t>
      </w:r>
      <w:r>
        <w:rPr>
          <w:sz w:val="24"/>
        </w:rPr>
        <w:tab/>
      </w:r>
      <w:r>
        <w:rPr>
          <w:sz w:val="24"/>
        </w:rPr>
        <w:tab/>
      </w:r>
      <w:r>
        <w:rPr>
          <w:sz w:val="24"/>
        </w:rPr>
        <w:tab/>
      </w:r>
      <w:r>
        <w:rPr>
          <w:sz w:val="24"/>
        </w:rPr>
        <w:tab/>
      </w:r>
      <w:r>
        <w:rPr>
          <w:sz w:val="24"/>
        </w:rPr>
        <w:tab/>
      </w:r>
      <w:r>
        <w:rPr>
          <w:sz w:val="24"/>
        </w:rPr>
        <w:tab/>
      </w:r>
    </w:p>
    <w:p w14:paraId="0531B8FE" w14:textId="77777777" w:rsidR="002B2C36" w:rsidRDefault="002B2C36" w:rsidP="002B2C36">
      <w:pPr>
        <w:tabs>
          <w:tab w:val="left" w:pos="1134"/>
          <w:tab w:val="left" w:pos="1588"/>
        </w:tabs>
        <w:jc w:val="both"/>
        <w:rPr>
          <w:sz w:val="24"/>
        </w:rPr>
      </w:pPr>
    </w:p>
    <w:p w14:paraId="5F929228" w14:textId="77777777" w:rsidR="002B2C36" w:rsidRDefault="002B2C36" w:rsidP="002B2C36">
      <w:pPr>
        <w:tabs>
          <w:tab w:val="left" w:pos="1134"/>
          <w:tab w:val="left" w:pos="1588"/>
          <w:tab w:val="left" w:pos="2268"/>
        </w:tabs>
        <w:rPr>
          <w:sz w:val="24"/>
        </w:rPr>
      </w:pPr>
      <w:r>
        <w:rPr>
          <w:sz w:val="24"/>
        </w:rPr>
        <w:tab/>
      </w:r>
      <w:r>
        <w:rPr>
          <w:sz w:val="24"/>
        </w:rPr>
        <w:tab/>
        <w:t>a)</w:t>
      </w:r>
      <w:r>
        <w:rPr>
          <w:sz w:val="24"/>
        </w:rPr>
        <w:tab/>
        <w:t xml:space="preserve">De quel gaz s’agit-il? : ______________    </w:t>
      </w:r>
    </w:p>
    <w:p w14:paraId="6DF8A49E" w14:textId="77777777" w:rsidR="002B2C36" w:rsidRDefault="002B2C36" w:rsidP="002B2C36">
      <w:pPr>
        <w:tabs>
          <w:tab w:val="left" w:pos="1134"/>
          <w:tab w:val="left" w:pos="1588"/>
        </w:tabs>
        <w:jc w:val="both"/>
        <w:rPr>
          <w:sz w:val="24"/>
        </w:rPr>
      </w:pPr>
    </w:p>
    <w:p w14:paraId="76D02C65" w14:textId="77777777" w:rsidR="002B2C36" w:rsidRDefault="002B2C36" w:rsidP="002B2C36">
      <w:pPr>
        <w:tabs>
          <w:tab w:val="left" w:pos="1134"/>
          <w:tab w:val="left" w:pos="1588"/>
        </w:tabs>
        <w:jc w:val="both"/>
        <w:rPr>
          <w:sz w:val="24"/>
        </w:rPr>
      </w:pPr>
      <w:r>
        <w:rPr>
          <w:sz w:val="24"/>
        </w:rPr>
        <w:tab/>
      </w:r>
      <w:r>
        <w:rPr>
          <w:sz w:val="24"/>
        </w:rPr>
        <w:tab/>
        <w:t>b)</w:t>
      </w:r>
      <w:r>
        <w:rPr>
          <w:sz w:val="24"/>
        </w:rPr>
        <w:tab/>
        <w:t xml:space="preserve">SÉCURITAIRE :   </w:t>
      </w:r>
      <w:r>
        <w:rPr>
          <w:sz w:val="24"/>
        </w:rPr>
        <w:tab/>
        <w:t>OUI    NON</w:t>
      </w:r>
    </w:p>
    <w:p w14:paraId="0A35413E" w14:textId="7CB9DB30" w:rsidR="002B2C36" w:rsidRDefault="008172EA" w:rsidP="002B2C36">
      <w:pPr>
        <w:tabs>
          <w:tab w:val="left" w:pos="1134"/>
          <w:tab w:val="left" w:pos="1588"/>
        </w:tabs>
        <w:spacing w:line="360" w:lineRule="auto"/>
        <w:jc w:val="both"/>
        <w:rPr>
          <w:sz w:val="24"/>
        </w:rPr>
      </w:pPr>
      <w:r>
        <w:rPr>
          <w:b/>
          <w:sz w:val="24"/>
        </w:rPr>
        <w:lastRenderedPageBreak/>
        <w:t>(2</w:t>
      </w:r>
      <w:r w:rsidR="002B2C36">
        <w:rPr>
          <w:b/>
          <w:sz w:val="24"/>
        </w:rPr>
        <w:t xml:space="preserve"> pts)</w:t>
      </w:r>
      <w:r w:rsidR="002B2C36">
        <w:rPr>
          <w:b/>
          <w:sz w:val="24"/>
        </w:rPr>
        <w:tab/>
      </w:r>
      <w:r w:rsidR="002B2C36">
        <w:rPr>
          <w:sz w:val="24"/>
        </w:rPr>
        <w:t>6.</w:t>
      </w:r>
      <w:r w:rsidR="002B2C36">
        <w:rPr>
          <w:sz w:val="24"/>
        </w:rPr>
        <w:tab/>
        <w:t xml:space="preserve">Un récipient contient le mélange de gaz suivant : </w:t>
      </w:r>
    </w:p>
    <w:p w14:paraId="3814A604" w14:textId="77777777" w:rsidR="002B2C36" w:rsidRDefault="002B2C36" w:rsidP="002B2C36">
      <w:pPr>
        <w:tabs>
          <w:tab w:val="left" w:pos="1134"/>
          <w:tab w:val="left" w:pos="1843"/>
        </w:tabs>
        <w:jc w:val="both"/>
        <w:rPr>
          <w:sz w:val="24"/>
          <w:vertAlign w:val="subscript"/>
        </w:rPr>
      </w:pPr>
      <w:r>
        <w:rPr>
          <w:sz w:val="24"/>
        </w:rPr>
        <w:tab/>
        <w:t xml:space="preserve">       4 </w:t>
      </w:r>
      <w:r>
        <w:rPr>
          <w:sz w:val="24"/>
        </w:rPr>
        <w:tab/>
      </w:r>
      <w:proofErr w:type="gramStart"/>
      <w:r>
        <w:rPr>
          <w:sz w:val="24"/>
        </w:rPr>
        <w:t>mol  de</w:t>
      </w:r>
      <w:proofErr w:type="gramEnd"/>
      <w:r>
        <w:rPr>
          <w:sz w:val="24"/>
        </w:rPr>
        <w:t xml:space="preserve"> O</w:t>
      </w:r>
      <w:r>
        <w:rPr>
          <w:sz w:val="24"/>
          <w:vertAlign w:val="subscript"/>
        </w:rPr>
        <w:t xml:space="preserve">2 </w:t>
      </w:r>
    </w:p>
    <w:p w14:paraId="0B31ADAA" w14:textId="77777777" w:rsidR="002B2C36" w:rsidRDefault="002B2C36" w:rsidP="002B2C36">
      <w:pPr>
        <w:tabs>
          <w:tab w:val="left" w:pos="1134"/>
          <w:tab w:val="left" w:pos="1588"/>
          <w:tab w:val="left" w:pos="1843"/>
        </w:tabs>
        <w:jc w:val="both"/>
        <w:rPr>
          <w:sz w:val="24"/>
        </w:rPr>
      </w:pPr>
      <w:r>
        <w:rPr>
          <w:sz w:val="24"/>
          <w:vertAlign w:val="subscript"/>
        </w:rPr>
        <w:tab/>
        <w:t xml:space="preserve">          </w:t>
      </w:r>
      <w:r>
        <w:rPr>
          <w:sz w:val="24"/>
        </w:rPr>
        <w:t>6</w:t>
      </w:r>
      <w:r>
        <w:rPr>
          <w:sz w:val="24"/>
        </w:rPr>
        <w:tab/>
        <w:t>mol de Ar</w:t>
      </w:r>
    </w:p>
    <w:p w14:paraId="0BE00DCE" w14:textId="77777777" w:rsidR="002B2C36" w:rsidRDefault="002B2C36" w:rsidP="002B2C36">
      <w:pPr>
        <w:tabs>
          <w:tab w:val="left" w:pos="1134"/>
          <w:tab w:val="left" w:pos="1588"/>
          <w:tab w:val="left" w:pos="1843"/>
        </w:tabs>
        <w:jc w:val="both"/>
        <w:rPr>
          <w:sz w:val="24"/>
        </w:rPr>
      </w:pPr>
      <w:r>
        <w:rPr>
          <w:sz w:val="24"/>
        </w:rPr>
        <w:tab/>
        <w:t xml:space="preserve">     12 </w:t>
      </w:r>
      <w:r>
        <w:rPr>
          <w:sz w:val="24"/>
        </w:rPr>
        <w:tab/>
        <w:t>mol de CO</w:t>
      </w:r>
      <w:r>
        <w:rPr>
          <w:sz w:val="24"/>
          <w:vertAlign w:val="subscript"/>
        </w:rPr>
        <w:t>2</w:t>
      </w:r>
    </w:p>
    <w:p w14:paraId="2D7E5069" w14:textId="77777777" w:rsidR="002B2C36" w:rsidRDefault="002B2C36" w:rsidP="002B2C36">
      <w:pPr>
        <w:tabs>
          <w:tab w:val="left" w:pos="1134"/>
          <w:tab w:val="left" w:pos="1588"/>
        </w:tabs>
        <w:jc w:val="both"/>
        <w:rPr>
          <w:sz w:val="24"/>
        </w:rPr>
      </w:pPr>
    </w:p>
    <w:p w14:paraId="61DF84F0" w14:textId="77777777" w:rsidR="002B2C36" w:rsidRDefault="002B2C36" w:rsidP="002B2C36">
      <w:pPr>
        <w:tabs>
          <w:tab w:val="left" w:pos="1134"/>
          <w:tab w:val="left" w:pos="1588"/>
        </w:tabs>
        <w:ind w:left="1559" w:hanging="1559"/>
        <w:jc w:val="both"/>
        <w:rPr>
          <w:sz w:val="24"/>
        </w:rPr>
      </w:pPr>
      <w:r>
        <w:rPr>
          <w:sz w:val="24"/>
        </w:rPr>
        <w:tab/>
      </w:r>
      <w:r>
        <w:rPr>
          <w:sz w:val="24"/>
        </w:rPr>
        <w:tab/>
        <w:t>Si la pression partielle de l’oxygène est de 200 kPa. Trouvez la pression totale du mélange.</w:t>
      </w:r>
    </w:p>
    <w:p w14:paraId="650FAFA3" w14:textId="77777777" w:rsidR="002B2C36" w:rsidRDefault="002B2C36" w:rsidP="002B2C36">
      <w:pPr>
        <w:jc w:val="both"/>
        <w:rPr>
          <w:sz w:val="24"/>
        </w:rPr>
      </w:pPr>
    </w:p>
    <w:p w14:paraId="622FAE07" w14:textId="064EE315" w:rsidR="002B2C36" w:rsidRDefault="008172EA" w:rsidP="008172EA">
      <w:pPr>
        <w:tabs>
          <w:tab w:val="left" w:pos="1134"/>
        </w:tabs>
        <w:jc w:val="both"/>
        <w:rPr>
          <w:sz w:val="24"/>
        </w:rPr>
      </w:pPr>
      <w:r w:rsidRPr="008172EA">
        <w:rPr>
          <w:b/>
          <w:sz w:val="24"/>
        </w:rPr>
        <w:t>(2 pts)</w:t>
      </w:r>
      <w:r>
        <w:rPr>
          <w:sz w:val="24"/>
        </w:rPr>
        <w:tab/>
      </w:r>
      <w:r w:rsidR="002B2C36">
        <w:rPr>
          <w:sz w:val="24"/>
        </w:rPr>
        <w:t>7. D'après le graphique ci-dessous, quelle proposition est vraie?</w:t>
      </w:r>
    </w:p>
    <w:p w14:paraId="5A343269" w14:textId="77777777" w:rsidR="002B2C36" w:rsidRDefault="002B2C36" w:rsidP="002B2C36">
      <w:pPr>
        <w:jc w:val="both"/>
        <w:rPr>
          <w:sz w:val="24"/>
        </w:rPr>
      </w:pPr>
    </w:p>
    <w:p w14:paraId="1F7EC741" w14:textId="77777777" w:rsidR="002B2C36" w:rsidRDefault="002B2C36" w:rsidP="002B2C36">
      <w:pPr>
        <w:framePr w:w="4554" w:h="2152" w:hRule="exact" w:hSpace="240" w:vSpace="240" w:wrap="auto" w:vAnchor="text" w:hAnchor="page" w:x="3934" w:y="344"/>
        <w:pBdr>
          <w:top w:val="single" w:sz="6" w:space="0" w:color="FFFFFF"/>
          <w:left w:val="single" w:sz="6" w:space="0" w:color="FFFFFF"/>
          <w:bottom w:val="single" w:sz="6" w:space="0" w:color="FFFFFF"/>
          <w:right w:val="single" w:sz="6" w:space="0" w:color="FFFFFF"/>
        </w:pBdr>
        <w:rPr>
          <w:sz w:val="24"/>
        </w:rPr>
      </w:pPr>
      <w:r>
        <w:rPr>
          <w:noProof/>
          <w:sz w:val="24"/>
          <w:lang w:eastAsia="fr-CA"/>
        </w:rPr>
        <w:drawing>
          <wp:inline distT="0" distB="0" distL="0" distR="0" wp14:anchorId="5640CC9B" wp14:editId="0EF63FF6">
            <wp:extent cx="2895600" cy="1365885"/>
            <wp:effectExtent l="0" t="0" r="0" b="571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00" t="-885" r="-900" b="-885"/>
                    <a:stretch>
                      <a:fillRect/>
                    </a:stretch>
                  </pic:blipFill>
                  <pic:spPr bwMode="auto">
                    <a:xfrm>
                      <a:off x="0" y="0"/>
                      <a:ext cx="2895600" cy="1365885"/>
                    </a:xfrm>
                    <a:prstGeom prst="rect">
                      <a:avLst/>
                    </a:prstGeom>
                    <a:noFill/>
                    <a:ln>
                      <a:noFill/>
                    </a:ln>
                  </pic:spPr>
                </pic:pic>
              </a:graphicData>
            </a:graphic>
          </wp:inline>
        </w:drawing>
      </w:r>
    </w:p>
    <w:p w14:paraId="5DAECBAC" w14:textId="77777777" w:rsidR="002B2C36" w:rsidRDefault="002B2C36" w:rsidP="002B2C36">
      <w:pPr>
        <w:jc w:val="both"/>
        <w:rPr>
          <w:sz w:val="24"/>
        </w:rPr>
      </w:pPr>
    </w:p>
    <w:p w14:paraId="15C87521" w14:textId="77777777" w:rsidR="002B2C36" w:rsidRDefault="002B2C36" w:rsidP="002B2C36">
      <w:pPr>
        <w:jc w:val="both"/>
        <w:rPr>
          <w:sz w:val="24"/>
        </w:rPr>
      </w:pPr>
    </w:p>
    <w:p w14:paraId="46423F31" w14:textId="77777777" w:rsidR="002B2C36" w:rsidRPr="00747CC1" w:rsidRDefault="002B2C36" w:rsidP="002B2C36">
      <w:pPr>
        <w:jc w:val="both"/>
        <w:rPr>
          <w:b/>
          <w:sz w:val="24"/>
        </w:rPr>
      </w:pPr>
      <w:r w:rsidRPr="00747CC1">
        <w:rPr>
          <w:sz w:val="24"/>
        </w:rPr>
        <w:t xml:space="preserve">    </w:t>
      </w:r>
      <w:r w:rsidRPr="00747CC1">
        <w:rPr>
          <w:b/>
          <w:sz w:val="24"/>
        </w:rPr>
        <w:t>Enthalpie</w:t>
      </w:r>
    </w:p>
    <w:p w14:paraId="767F0A39" w14:textId="77777777" w:rsidR="002B2C36" w:rsidRPr="00747CC1" w:rsidRDefault="002B2C36" w:rsidP="002B2C36">
      <w:pPr>
        <w:jc w:val="both"/>
        <w:rPr>
          <w:sz w:val="24"/>
        </w:rPr>
      </w:pPr>
      <w:r w:rsidRPr="00747CC1">
        <w:rPr>
          <w:b/>
          <w:sz w:val="24"/>
        </w:rPr>
        <w:t xml:space="preserve">    (</w:t>
      </w:r>
      <w:proofErr w:type="gramStart"/>
      <w:r w:rsidRPr="00747CC1">
        <w:rPr>
          <w:b/>
          <w:sz w:val="24"/>
        </w:rPr>
        <w:t>kJ</w:t>
      </w:r>
      <w:proofErr w:type="gramEnd"/>
      <w:r w:rsidRPr="00747CC1">
        <w:rPr>
          <w:b/>
          <w:sz w:val="24"/>
        </w:rPr>
        <w:t>/mol)</w:t>
      </w:r>
    </w:p>
    <w:p w14:paraId="02B81B3B" w14:textId="77777777" w:rsidR="002B2C36" w:rsidRPr="00747CC1" w:rsidRDefault="002B2C36" w:rsidP="002B2C36">
      <w:pPr>
        <w:jc w:val="both"/>
        <w:rPr>
          <w:sz w:val="24"/>
        </w:rPr>
      </w:pPr>
    </w:p>
    <w:p w14:paraId="6BF956E9" w14:textId="77777777" w:rsidR="002B2C36" w:rsidRPr="00747CC1" w:rsidRDefault="002B2C36" w:rsidP="002B2C36">
      <w:pPr>
        <w:jc w:val="both"/>
        <w:rPr>
          <w:sz w:val="24"/>
        </w:rPr>
      </w:pPr>
    </w:p>
    <w:p w14:paraId="5788167E" w14:textId="77777777" w:rsidR="002B2C36" w:rsidRPr="00747CC1" w:rsidRDefault="002B2C36" w:rsidP="002B2C36">
      <w:pPr>
        <w:jc w:val="both"/>
        <w:rPr>
          <w:sz w:val="24"/>
        </w:rPr>
      </w:pPr>
    </w:p>
    <w:p w14:paraId="1AD3B545" w14:textId="77777777" w:rsidR="002B2C36" w:rsidRPr="00747CC1" w:rsidRDefault="002B2C36" w:rsidP="002B2C36">
      <w:pPr>
        <w:jc w:val="both"/>
        <w:rPr>
          <w:sz w:val="24"/>
        </w:rPr>
      </w:pPr>
    </w:p>
    <w:p w14:paraId="46DDD535" w14:textId="77777777" w:rsidR="002B2C36" w:rsidRPr="00747CC1" w:rsidRDefault="002B2C36" w:rsidP="002B2C36">
      <w:pPr>
        <w:jc w:val="both"/>
        <w:rPr>
          <w:sz w:val="24"/>
        </w:rPr>
      </w:pPr>
    </w:p>
    <w:p w14:paraId="4749347C" w14:textId="77777777" w:rsidR="002B2C36" w:rsidRDefault="002B2C36" w:rsidP="002B2C36">
      <w:pPr>
        <w:tabs>
          <w:tab w:val="right" w:pos="9360"/>
        </w:tabs>
        <w:jc w:val="both"/>
        <w:rPr>
          <w:sz w:val="24"/>
        </w:rPr>
      </w:pPr>
      <w:r w:rsidRPr="00747CC1">
        <w:rPr>
          <w:sz w:val="24"/>
        </w:rPr>
        <w:tab/>
      </w:r>
      <w:r>
        <w:rPr>
          <w:b/>
          <w:sz w:val="24"/>
        </w:rPr>
        <w:t>Progression de la réaction</w:t>
      </w:r>
      <w:r>
        <w:rPr>
          <w:sz w:val="24"/>
        </w:rPr>
        <w:t xml:space="preserve">           </w:t>
      </w:r>
    </w:p>
    <w:p w14:paraId="5E6F57E8" w14:textId="77777777" w:rsidR="002B2C36" w:rsidRDefault="002B2C36" w:rsidP="002B2C36">
      <w:pPr>
        <w:jc w:val="both"/>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736"/>
        <w:gridCol w:w="8504"/>
      </w:tblGrid>
      <w:tr w:rsidR="002B2C36" w14:paraId="7757E809" w14:textId="77777777" w:rsidTr="00916732">
        <w:tc>
          <w:tcPr>
            <w:tcW w:w="736" w:type="dxa"/>
            <w:tcBorders>
              <w:top w:val="single" w:sz="6" w:space="0" w:color="FFFFFF"/>
              <w:left w:val="single" w:sz="6" w:space="0" w:color="FFFFFF"/>
              <w:bottom w:val="single" w:sz="6" w:space="0" w:color="FFFFFF"/>
              <w:right w:val="single" w:sz="6" w:space="0" w:color="FFFFFF"/>
            </w:tcBorders>
          </w:tcPr>
          <w:p w14:paraId="708C3778" w14:textId="77777777" w:rsidR="002B2C36" w:rsidRDefault="002B2C36" w:rsidP="00916732">
            <w:pPr>
              <w:spacing w:line="120" w:lineRule="exact"/>
              <w:rPr>
                <w:sz w:val="24"/>
              </w:rPr>
            </w:pPr>
          </w:p>
          <w:p w14:paraId="4E38EEC7" w14:textId="77777777" w:rsidR="002B2C36" w:rsidRDefault="002B2C36" w:rsidP="00916732">
            <w:pPr>
              <w:spacing w:after="58"/>
              <w:jc w:val="center"/>
              <w:rPr>
                <w:sz w:val="24"/>
              </w:rPr>
            </w:pPr>
            <w:r>
              <w:rPr>
                <w:sz w:val="24"/>
              </w:rPr>
              <w:t>A)</w:t>
            </w:r>
          </w:p>
        </w:tc>
        <w:tc>
          <w:tcPr>
            <w:tcW w:w="8504" w:type="dxa"/>
            <w:tcBorders>
              <w:top w:val="single" w:sz="6" w:space="0" w:color="FFFFFF"/>
              <w:left w:val="single" w:sz="6" w:space="0" w:color="FFFFFF"/>
              <w:bottom w:val="single" w:sz="6" w:space="0" w:color="FFFFFF"/>
              <w:right w:val="single" w:sz="6" w:space="0" w:color="FFFFFF"/>
            </w:tcBorders>
          </w:tcPr>
          <w:p w14:paraId="792D2F9E" w14:textId="77777777" w:rsidR="002B2C36" w:rsidRDefault="002B2C36" w:rsidP="00916732">
            <w:pPr>
              <w:spacing w:line="120" w:lineRule="exact"/>
              <w:rPr>
                <w:sz w:val="24"/>
              </w:rPr>
            </w:pPr>
          </w:p>
          <w:p w14:paraId="5588ACBE" w14:textId="77777777" w:rsidR="002B2C36" w:rsidRDefault="002B2C36" w:rsidP="00916732">
            <w:pPr>
              <w:spacing w:after="58"/>
              <w:rPr>
                <w:sz w:val="24"/>
              </w:rPr>
            </w:pPr>
            <w:r>
              <w:rPr>
                <w:sz w:val="24"/>
              </w:rPr>
              <w:t>La réac</w:t>
            </w:r>
            <w:r>
              <w:rPr>
                <w:sz w:val="24"/>
              </w:rPr>
              <w:softHyphen/>
              <w:t>tion di</w:t>
            </w:r>
            <w:r>
              <w:rPr>
                <w:sz w:val="24"/>
              </w:rPr>
              <w:softHyphen/>
              <w:t>recte est endothermique.</w:t>
            </w:r>
          </w:p>
        </w:tc>
      </w:tr>
      <w:tr w:rsidR="002B2C36" w14:paraId="1D09ACDF" w14:textId="77777777" w:rsidTr="00916732">
        <w:tc>
          <w:tcPr>
            <w:tcW w:w="736" w:type="dxa"/>
            <w:tcBorders>
              <w:top w:val="single" w:sz="6" w:space="0" w:color="FFFFFF"/>
              <w:left w:val="single" w:sz="6" w:space="0" w:color="FFFFFF"/>
              <w:bottom w:val="single" w:sz="6" w:space="0" w:color="FFFFFF"/>
              <w:right w:val="single" w:sz="6" w:space="0" w:color="FFFFFF"/>
            </w:tcBorders>
          </w:tcPr>
          <w:p w14:paraId="026D9A82" w14:textId="77777777" w:rsidR="002B2C36" w:rsidRDefault="002B2C36" w:rsidP="00916732">
            <w:pPr>
              <w:spacing w:line="120" w:lineRule="exact"/>
              <w:rPr>
                <w:sz w:val="24"/>
              </w:rPr>
            </w:pPr>
          </w:p>
          <w:p w14:paraId="41CD1CCE" w14:textId="77777777" w:rsidR="002B2C36" w:rsidRDefault="002B2C36" w:rsidP="00916732">
            <w:pPr>
              <w:spacing w:after="58"/>
              <w:jc w:val="center"/>
              <w:rPr>
                <w:sz w:val="24"/>
              </w:rPr>
            </w:pPr>
            <w:r>
              <w:rPr>
                <w:sz w:val="24"/>
              </w:rPr>
              <w:t>B)</w:t>
            </w:r>
          </w:p>
        </w:tc>
        <w:tc>
          <w:tcPr>
            <w:tcW w:w="8504" w:type="dxa"/>
            <w:tcBorders>
              <w:top w:val="single" w:sz="6" w:space="0" w:color="FFFFFF"/>
              <w:left w:val="single" w:sz="6" w:space="0" w:color="FFFFFF"/>
              <w:bottom w:val="single" w:sz="6" w:space="0" w:color="FFFFFF"/>
              <w:right w:val="single" w:sz="6" w:space="0" w:color="FFFFFF"/>
            </w:tcBorders>
          </w:tcPr>
          <w:p w14:paraId="74D6F1C9" w14:textId="77777777" w:rsidR="002B2C36" w:rsidRDefault="002B2C36" w:rsidP="00916732">
            <w:pPr>
              <w:spacing w:line="120" w:lineRule="exact"/>
              <w:rPr>
                <w:sz w:val="24"/>
              </w:rPr>
            </w:pPr>
          </w:p>
          <w:p w14:paraId="7506B2E3" w14:textId="77777777" w:rsidR="002B2C36" w:rsidRDefault="002B2C36" w:rsidP="00916732">
            <w:pPr>
              <w:spacing w:after="58"/>
              <w:rPr>
                <w:sz w:val="24"/>
              </w:rPr>
            </w:pPr>
            <w:r>
              <w:rPr>
                <w:sz w:val="24"/>
              </w:rPr>
              <w:t>L'énergie d'activation de la réaction directe est plus petite que celle de la réaction inverse.</w:t>
            </w:r>
          </w:p>
        </w:tc>
      </w:tr>
      <w:tr w:rsidR="002B2C36" w14:paraId="3BDCCEEE" w14:textId="77777777" w:rsidTr="00916732">
        <w:tc>
          <w:tcPr>
            <w:tcW w:w="736" w:type="dxa"/>
            <w:tcBorders>
              <w:top w:val="single" w:sz="6" w:space="0" w:color="FFFFFF"/>
              <w:left w:val="single" w:sz="6" w:space="0" w:color="FFFFFF"/>
              <w:bottom w:val="single" w:sz="6" w:space="0" w:color="FFFFFF"/>
              <w:right w:val="single" w:sz="6" w:space="0" w:color="FFFFFF"/>
            </w:tcBorders>
          </w:tcPr>
          <w:p w14:paraId="1739AAF9" w14:textId="77777777" w:rsidR="002B2C36" w:rsidRDefault="002B2C36" w:rsidP="00916732">
            <w:pPr>
              <w:spacing w:line="120" w:lineRule="exact"/>
              <w:rPr>
                <w:sz w:val="24"/>
              </w:rPr>
            </w:pPr>
          </w:p>
          <w:p w14:paraId="1A60E2A2" w14:textId="77777777" w:rsidR="002B2C36" w:rsidRDefault="002B2C36" w:rsidP="00916732">
            <w:pPr>
              <w:spacing w:after="58"/>
              <w:jc w:val="center"/>
              <w:rPr>
                <w:sz w:val="24"/>
              </w:rPr>
            </w:pPr>
            <w:r>
              <w:rPr>
                <w:sz w:val="24"/>
              </w:rPr>
              <w:t>C)</w:t>
            </w:r>
          </w:p>
        </w:tc>
        <w:tc>
          <w:tcPr>
            <w:tcW w:w="8504" w:type="dxa"/>
            <w:tcBorders>
              <w:top w:val="single" w:sz="6" w:space="0" w:color="FFFFFF"/>
              <w:left w:val="single" w:sz="6" w:space="0" w:color="FFFFFF"/>
              <w:bottom w:val="single" w:sz="6" w:space="0" w:color="FFFFFF"/>
              <w:right w:val="single" w:sz="6" w:space="0" w:color="FFFFFF"/>
            </w:tcBorders>
          </w:tcPr>
          <w:p w14:paraId="11E321F8" w14:textId="77777777" w:rsidR="002B2C36" w:rsidRDefault="002B2C36" w:rsidP="00916732">
            <w:pPr>
              <w:spacing w:line="120" w:lineRule="exact"/>
              <w:rPr>
                <w:sz w:val="24"/>
              </w:rPr>
            </w:pPr>
          </w:p>
          <w:p w14:paraId="519AD4A6" w14:textId="77777777" w:rsidR="002B2C36" w:rsidRDefault="002B2C36" w:rsidP="00916732">
            <w:pPr>
              <w:spacing w:after="58"/>
              <w:rPr>
                <w:sz w:val="24"/>
              </w:rPr>
            </w:pPr>
            <w:r>
              <w:rPr>
                <w:sz w:val="24"/>
              </w:rPr>
              <w:t>L'enthalpie des réactifs est plus petite que l'enthalpie des produits.</w:t>
            </w:r>
          </w:p>
        </w:tc>
      </w:tr>
      <w:tr w:rsidR="002B2C36" w14:paraId="5FFBB44D" w14:textId="77777777" w:rsidTr="00916732">
        <w:tc>
          <w:tcPr>
            <w:tcW w:w="736" w:type="dxa"/>
            <w:tcBorders>
              <w:top w:val="single" w:sz="6" w:space="0" w:color="FFFFFF"/>
              <w:left w:val="single" w:sz="6" w:space="0" w:color="FFFFFF"/>
              <w:bottom w:val="single" w:sz="6" w:space="0" w:color="FFFFFF"/>
              <w:right w:val="single" w:sz="6" w:space="0" w:color="FFFFFF"/>
            </w:tcBorders>
          </w:tcPr>
          <w:p w14:paraId="20FB4625" w14:textId="77777777" w:rsidR="002B2C36" w:rsidRDefault="002B2C36" w:rsidP="00916732">
            <w:pPr>
              <w:spacing w:line="120" w:lineRule="exact"/>
              <w:rPr>
                <w:sz w:val="24"/>
              </w:rPr>
            </w:pPr>
          </w:p>
          <w:p w14:paraId="62BED06E" w14:textId="77777777" w:rsidR="002B2C36" w:rsidRDefault="002B2C36" w:rsidP="00916732">
            <w:pPr>
              <w:spacing w:after="58"/>
              <w:jc w:val="center"/>
              <w:rPr>
                <w:sz w:val="24"/>
              </w:rPr>
            </w:pPr>
            <w:r>
              <w:rPr>
                <w:sz w:val="24"/>
              </w:rPr>
              <w:t>D)</w:t>
            </w:r>
          </w:p>
        </w:tc>
        <w:tc>
          <w:tcPr>
            <w:tcW w:w="8504" w:type="dxa"/>
            <w:tcBorders>
              <w:top w:val="single" w:sz="6" w:space="0" w:color="FFFFFF"/>
              <w:left w:val="single" w:sz="6" w:space="0" w:color="FFFFFF"/>
              <w:bottom w:val="single" w:sz="6" w:space="0" w:color="FFFFFF"/>
              <w:right w:val="single" w:sz="6" w:space="0" w:color="FFFFFF"/>
            </w:tcBorders>
          </w:tcPr>
          <w:p w14:paraId="4D4F07BE" w14:textId="77777777" w:rsidR="002B2C36" w:rsidRDefault="002B2C36" w:rsidP="00916732">
            <w:pPr>
              <w:spacing w:line="120" w:lineRule="exact"/>
              <w:rPr>
                <w:sz w:val="24"/>
              </w:rPr>
            </w:pPr>
          </w:p>
          <w:p w14:paraId="6BE8E08F" w14:textId="77777777" w:rsidR="002B2C36" w:rsidRDefault="002B2C36" w:rsidP="00916732">
            <w:pPr>
              <w:spacing w:after="58"/>
              <w:rPr>
                <w:sz w:val="24"/>
              </w:rPr>
            </w:pPr>
            <w:r>
              <w:rPr>
                <w:sz w:val="24"/>
              </w:rPr>
              <w:t>L'énergie d'activation de la réaction directe est nulle.</w:t>
            </w:r>
          </w:p>
        </w:tc>
      </w:tr>
    </w:tbl>
    <w:p w14:paraId="5DBDAE8E" w14:textId="664BBE74" w:rsidR="00A22B36" w:rsidRDefault="008172EA" w:rsidP="004513AF">
      <w:pPr>
        <w:tabs>
          <w:tab w:val="left" w:pos="1134"/>
        </w:tabs>
        <w:ind w:left="708" w:hanging="708"/>
        <w:jc w:val="both"/>
        <w:rPr>
          <w:sz w:val="24"/>
        </w:rPr>
      </w:pPr>
      <w:r w:rsidRPr="008172EA">
        <w:rPr>
          <w:b/>
          <w:sz w:val="24"/>
        </w:rPr>
        <w:lastRenderedPageBreak/>
        <w:t>(3 pts)</w:t>
      </w:r>
      <w:r>
        <w:rPr>
          <w:sz w:val="24"/>
        </w:rPr>
        <w:tab/>
      </w:r>
      <w:r w:rsidR="00A22B36">
        <w:rPr>
          <w:sz w:val="24"/>
        </w:rPr>
        <w:t>8. Les informations suivantes ont été notées au cours d'une réaction de dissolution de NH</w:t>
      </w:r>
      <w:r w:rsidR="00A22B36">
        <w:rPr>
          <w:sz w:val="24"/>
          <w:vertAlign w:val="subscript"/>
        </w:rPr>
        <w:t>4</w:t>
      </w:r>
      <w:r w:rsidR="00A22B36">
        <w:rPr>
          <w:sz w:val="24"/>
        </w:rPr>
        <w:t>Cl</w:t>
      </w:r>
      <w:r w:rsidR="00A22B36">
        <w:rPr>
          <w:sz w:val="24"/>
          <w:vertAlign w:val="subscript"/>
        </w:rPr>
        <w:t>(s)</w:t>
      </w:r>
      <w:r w:rsidR="00A22B36">
        <w:rPr>
          <w:sz w:val="24"/>
        </w:rPr>
        <w:t xml:space="preserve"> dans l'eau.</w:t>
      </w:r>
    </w:p>
    <w:p w14:paraId="50DE636A" w14:textId="77777777" w:rsidR="00A22B36" w:rsidRDefault="00A22B36" w:rsidP="00A22B36">
      <w:pPr>
        <w:jc w:val="both"/>
        <w:rPr>
          <w:sz w:val="24"/>
        </w:rPr>
      </w:pPr>
    </w:p>
    <w:tbl>
      <w:tblPr>
        <w:tblW w:w="0" w:type="auto"/>
        <w:jc w:val="center"/>
        <w:tblLayout w:type="fixed"/>
        <w:tblCellMar>
          <w:left w:w="72" w:type="dxa"/>
          <w:right w:w="72" w:type="dxa"/>
        </w:tblCellMar>
        <w:tblLook w:val="0000" w:firstRow="0" w:lastRow="0" w:firstColumn="0" w:lastColumn="0" w:noHBand="0" w:noVBand="0"/>
      </w:tblPr>
      <w:tblGrid>
        <w:gridCol w:w="5011"/>
        <w:gridCol w:w="1699"/>
      </w:tblGrid>
      <w:tr w:rsidR="00A22B36" w14:paraId="031F15AF" w14:textId="77777777" w:rsidTr="00916732">
        <w:trPr>
          <w:jc w:val="center"/>
        </w:trPr>
        <w:tc>
          <w:tcPr>
            <w:tcW w:w="5011" w:type="dxa"/>
            <w:tcBorders>
              <w:top w:val="single" w:sz="6" w:space="0" w:color="FFFFFF"/>
              <w:left w:val="single" w:sz="6" w:space="0" w:color="FFFFFF"/>
              <w:bottom w:val="single" w:sz="6" w:space="0" w:color="FFFFFF"/>
              <w:right w:val="single" w:sz="6" w:space="0" w:color="FFFFFF"/>
            </w:tcBorders>
          </w:tcPr>
          <w:p w14:paraId="7E98AD93" w14:textId="77777777" w:rsidR="00A22B36" w:rsidRDefault="00A22B36" w:rsidP="00916732">
            <w:pPr>
              <w:spacing w:line="144" w:lineRule="exact"/>
              <w:rPr>
                <w:sz w:val="24"/>
              </w:rPr>
            </w:pPr>
          </w:p>
          <w:p w14:paraId="4247D8F6" w14:textId="77777777" w:rsidR="00A22B36" w:rsidRDefault="00A22B36" w:rsidP="00916732">
            <w:pPr>
              <w:rPr>
                <w:sz w:val="24"/>
              </w:rPr>
            </w:pPr>
            <w:proofErr w:type="gramStart"/>
            <w:r>
              <w:rPr>
                <w:sz w:val="24"/>
              </w:rPr>
              <w:t>masse</w:t>
            </w:r>
            <w:proofErr w:type="gramEnd"/>
            <w:r>
              <w:rPr>
                <w:sz w:val="24"/>
              </w:rPr>
              <w:t xml:space="preserve"> de NH</w:t>
            </w:r>
            <w:r>
              <w:rPr>
                <w:sz w:val="24"/>
                <w:vertAlign w:val="subscript"/>
              </w:rPr>
              <w:t>4</w:t>
            </w:r>
            <w:r>
              <w:rPr>
                <w:sz w:val="24"/>
              </w:rPr>
              <w:t>Cl</w:t>
            </w:r>
            <w:r>
              <w:rPr>
                <w:sz w:val="24"/>
                <w:vertAlign w:val="subscript"/>
              </w:rPr>
              <w:t>(s)</w:t>
            </w:r>
            <w:r>
              <w:rPr>
                <w:sz w:val="24"/>
              </w:rPr>
              <w:t xml:space="preserve"> dissoute</w:t>
            </w:r>
          </w:p>
          <w:p w14:paraId="595B393F" w14:textId="77777777" w:rsidR="00A22B36" w:rsidRDefault="00A22B36" w:rsidP="00916732">
            <w:pPr>
              <w:rPr>
                <w:sz w:val="24"/>
              </w:rPr>
            </w:pPr>
            <w:proofErr w:type="gramStart"/>
            <w:r>
              <w:rPr>
                <w:sz w:val="24"/>
              </w:rPr>
              <w:t>volume</w:t>
            </w:r>
            <w:proofErr w:type="gramEnd"/>
            <w:r>
              <w:rPr>
                <w:sz w:val="24"/>
              </w:rPr>
              <w:t xml:space="preserve"> de l'eau</w:t>
            </w:r>
          </w:p>
          <w:p w14:paraId="1BB00499" w14:textId="77777777" w:rsidR="00A22B36" w:rsidRDefault="00A22B36" w:rsidP="00916732">
            <w:pPr>
              <w:rPr>
                <w:sz w:val="24"/>
              </w:rPr>
            </w:pPr>
            <w:proofErr w:type="gramStart"/>
            <w:r>
              <w:rPr>
                <w:sz w:val="24"/>
              </w:rPr>
              <w:t>température</w:t>
            </w:r>
            <w:proofErr w:type="gramEnd"/>
            <w:r>
              <w:rPr>
                <w:sz w:val="24"/>
              </w:rPr>
              <w:t xml:space="preserve"> initiale de l'eau</w:t>
            </w:r>
          </w:p>
          <w:p w14:paraId="4AAD2BD6" w14:textId="77777777" w:rsidR="00A22B36" w:rsidRDefault="00A22B36" w:rsidP="00916732">
            <w:pPr>
              <w:rPr>
                <w:sz w:val="24"/>
              </w:rPr>
            </w:pPr>
            <w:proofErr w:type="gramStart"/>
            <w:r>
              <w:rPr>
                <w:sz w:val="24"/>
              </w:rPr>
              <w:t>température</w:t>
            </w:r>
            <w:proofErr w:type="gramEnd"/>
            <w:r>
              <w:rPr>
                <w:sz w:val="24"/>
              </w:rPr>
              <w:t xml:space="preserve"> finale de l'eau</w:t>
            </w:r>
          </w:p>
          <w:p w14:paraId="70778ACE" w14:textId="77777777" w:rsidR="00A22B36" w:rsidRDefault="00A22B36" w:rsidP="00916732">
            <w:pPr>
              <w:rPr>
                <w:sz w:val="24"/>
              </w:rPr>
            </w:pPr>
            <w:r>
              <w:rPr>
                <w:sz w:val="24"/>
              </w:rPr>
              <w:fldChar w:fldCharType="begin"/>
            </w:r>
            <w:r>
              <w:rPr>
                <w:sz w:val="24"/>
              </w:rPr>
              <w:instrText>ADVANCE \d6</w:instrText>
            </w:r>
            <w:r>
              <w:rPr>
                <w:sz w:val="24"/>
              </w:rPr>
              <w:fldChar w:fldCharType="end"/>
            </w:r>
            <w:r>
              <w:rPr>
                <w:sz w:val="24"/>
              </w:rPr>
              <w:fldChar w:fldCharType="begin"/>
            </w:r>
            <w:r>
              <w:rPr>
                <w:sz w:val="24"/>
              </w:rPr>
              <w:instrText>ADVANCE \d3</w:instrText>
            </w:r>
            <w:r>
              <w:rPr>
                <w:sz w:val="24"/>
              </w:rPr>
              <w:fldChar w:fldCharType="end"/>
            </w:r>
            <w:proofErr w:type="gramStart"/>
            <w:r>
              <w:rPr>
                <w:sz w:val="24"/>
              </w:rPr>
              <w:t>capacité</w:t>
            </w:r>
            <w:proofErr w:type="gramEnd"/>
            <w:r>
              <w:rPr>
                <w:sz w:val="24"/>
              </w:rPr>
              <w:t xml:space="preserve"> thermique massique</w:t>
            </w:r>
          </w:p>
        </w:tc>
        <w:tc>
          <w:tcPr>
            <w:tcW w:w="1699" w:type="dxa"/>
            <w:tcBorders>
              <w:top w:val="single" w:sz="6" w:space="0" w:color="FFFFFF"/>
              <w:left w:val="single" w:sz="6" w:space="0" w:color="FFFFFF"/>
              <w:bottom w:val="single" w:sz="6" w:space="0" w:color="FFFFFF"/>
              <w:right w:val="single" w:sz="6" w:space="0" w:color="FFFFFF"/>
            </w:tcBorders>
          </w:tcPr>
          <w:p w14:paraId="3514E76A" w14:textId="77777777" w:rsidR="00A22B36" w:rsidRDefault="00A22B36" w:rsidP="00916732">
            <w:pPr>
              <w:spacing w:line="144" w:lineRule="exact"/>
              <w:rPr>
                <w:sz w:val="24"/>
              </w:rPr>
            </w:pPr>
          </w:p>
          <w:p w14:paraId="7DFE9A9B" w14:textId="77777777" w:rsidR="00A22B36" w:rsidRDefault="00A22B36" w:rsidP="00916732">
            <w:pPr>
              <w:rPr>
                <w:sz w:val="24"/>
                <w:lang w:val="en-US"/>
              </w:rPr>
            </w:pPr>
            <w:smartTag w:uri="urn:schemas-microsoft-com:office:smarttags" w:element="metricconverter">
              <w:smartTagPr>
                <w:attr w:name="ProductID" w:val="5,35 g"/>
              </w:smartTagPr>
              <w:r>
                <w:rPr>
                  <w:sz w:val="24"/>
                  <w:lang w:val="en-US"/>
                </w:rPr>
                <w:t>5,35 g</w:t>
              </w:r>
            </w:smartTag>
          </w:p>
          <w:p w14:paraId="2B7E28FE" w14:textId="77777777" w:rsidR="00A22B36" w:rsidRDefault="00A22B36" w:rsidP="00916732">
            <w:pPr>
              <w:rPr>
                <w:sz w:val="24"/>
                <w:lang w:val="en-US"/>
              </w:rPr>
            </w:pPr>
            <w:r>
              <w:rPr>
                <w:sz w:val="24"/>
                <w:lang w:val="en-US"/>
              </w:rPr>
              <w:t>100 ml</w:t>
            </w:r>
          </w:p>
          <w:p w14:paraId="21F75558" w14:textId="77777777" w:rsidR="00A22B36" w:rsidRDefault="00A22B36" w:rsidP="00916732">
            <w:pPr>
              <w:rPr>
                <w:sz w:val="24"/>
                <w:lang w:val="en-US"/>
              </w:rPr>
            </w:pPr>
            <w:r>
              <w:rPr>
                <w:sz w:val="24"/>
                <w:lang w:val="en-US"/>
              </w:rPr>
              <w:t xml:space="preserve">22 </w:t>
            </w:r>
            <w:r>
              <w:rPr>
                <w:sz w:val="24"/>
              </w:rPr>
              <w:sym w:font="Symbol" w:char="F0B0"/>
            </w:r>
            <w:r>
              <w:rPr>
                <w:sz w:val="24"/>
              </w:rPr>
              <w:t>C</w:t>
            </w:r>
          </w:p>
          <w:p w14:paraId="2891C5DF" w14:textId="77777777" w:rsidR="00A22B36" w:rsidRDefault="00A22B36" w:rsidP="00916732">
            <w:pPr>
              <w:rPr>
                <w:sz w:val="24"/>
                <w:lang w:val="en-US"/>
              </w:rPr>
            </w:pPr>
            <w:r>
              <w:rPr>
                <w:sz w:val="24"/>
                <w:lang w:val="en-US"/>
              </w:rPr>
              <w:t xml:space="preserve">18,5 </w:t>
            </w:r>
            <w:r>
              <w:rPr>
                <w:sz w:val="24"/>
              </w:rPr>
              <w:sym w:font="Symbol" w:char="F0B0"/>
            </w:r>
            <w:r>
              <w:rPr>
                <w:sz w:val="24"/>
              </w:rPr>
              <w:t>C</w:t>
            </w:r>
          </w:p>
          <w:p w14:paraId="7B60B8A0" w14:textId="77777777" w:rsidR="00A22B36" w:rsidRDefault="00A22B36" w:rsidP="00916732">
            <w:pPr>
              <w:rPr>
                <w:sz w:val="24"/>
              </w:rPr>
            </w:pPr>
            <w:r>
              <w:rPr>
                <w:sz w:val="24"/>
                <w:u w:val="single"/>
              </w:rPr>
              <w:t>4,2 J</w:t>
            </w:r>
          </w:p>
          <w:p w14:paraId="4897D04E" w14:textId="77777777" w:rsidR="00A22B36" w:rsidRDefault="00A22B36" w:rsidP="00916732">
            <w:pPr>
              <w:rPr>
                <w:sz w:val="24"/>
              </w:rPr>
            </w:pPr>
            <w:proofErr w:type="gramStart"/>
            <w:r>
              <w:rPr>
                <w:sz w:val="24"/>
              </w:rPr>
              <w:t>g</w:t>
            </w:r>
            <w:proofErr w:type="gramEnd"/>
            <w:r>
              <w:rPr>
                <w:sz w:val="24"/>
              </w:rPr>
              <w:t xml:space="preserve"> </w:t>
            </w:r>
            <w:r>
              <w:rPr>
                <w:sz w:val="24"/>
              </w:rPr>
              <w:sym w:font="Symbol" w:char="F0B0"/>
            </w:r>
            <w:r>
              <w:rPr>
                <w:sz w:val="24"/>
              </w:rPr>
              <w:t>C</w:t>
            </w:r>
          </w:p>
        </w:tc>
      </w:tr>
    </w:tbl>
    <w:p w14:paraId="5A8F89C7" w14:textId="77777777" w:rsidR="00A22B36" w:rsidRDefault="00A22B36" w:rsidP="00A22B36">
      <w:pPr>
        <w:jc w:val="both"/>
        <w:rPr>
          <w:sz w:val="24"/>
        </w:rPr>
      </w:pPr>
    </w:p>
    <w:p w14:paraId="4FA581C5" w14:textId="77777777" w:rsidR="00A22B36" w:rsidRDefault="00A22B36" w:rsidP="00A22B36">
      <w:pPr>
        <w:jc w:val="both"/>
        <w:rPr>
          <w:sz w:val="24"/>
        </w:rPr>
      </w:pPr>
      <w:r>
        <w:rPr>
          <w:sz w:val="24"/>
        </w:rPr>
        <w:t>Calculez la chaleur absorbée par la dissolution de 1,0 mole de NH</w:t>
      </w:r>
      <w:r>
        <w:rPr>
          <w:sz w:val="24"/>
          <w:vertAlign w:val="subscript"/>
        </w:rPr>
        <w:t>4</w:t>
      </w:r>
      <w:r>
        <w:rPr>
          <w:sz w:val="24"/>
        </w:rPr>
        <w:t>Cl</w:t>
      </w:r>
      <w:r>
        <w:rPr>
          <w:sz w:val="24"/>
          <w:vertAlign w:val="subscript"/>
        </w:rPr>
        <w:t>(s)</w:t>
      </w:r>
      <w:r>
        <w:rPr>
          <w:sz w:val="24"/>
        </w:rPr>
        <w:t xml:space="preserve"> dans l'eau.</w:t>
      </w:r>
    </w:p>
    <w:p w14:paraId="1B703152" w14:textId="77777777" w:rsidR="00A22B36" w:rsidRDefault="00A22B36" w:rsidP="00A22B36">
      <w:pPr>
        <w:jc w:val="both"/>
        <w:rPr>
          <w:sz w:val="24"/>
        </w:rPr>
      </w:pPr>
    </w:p>
    <w:p w14:paraId="3A20C698" w14:textId="77777777" w:rsidR="00A22B36" w:rsidRDefault="00A22B36" w:rsidP="00A22B36">
      <w:pPr>
        <w:jc w:val="both"/>
        <w:rPr>
          <w:sz w:val="24"/>
        </w:rPr>
      </w:pPr>
      <w:r>
        <w:rPr>
          <w:sz w:val="24"/>
        </w:rPr>
        <w:t>Laissez toutes les traces de votre démarche.</w:t>
      </w:r>
    </w:p>
    <w:p w14:paraId="166F8AB7" w14:textId="77777777" w:rsidR="00A22B36" w:rsidRDefault="00A22B36" w:rsidP="00A22B36">
      <w:pPr>
        <w:rPr>
          <w:sz w:val="24"/>
        </w:rPr>
      </w:pPr>
    </w:p>
    <w:tbl>
      <w:tblPr>
        <w:tblW w:w="0" w:type="auto"/>
        <w:tblInd w:w="91" w:type="dxa"/>
        <w:tblLayout w:type="fixed"/>
        <w:tblCellMar>
          <w:left w:w="91" w:type="dxa"/>
          <w:right w:w="91" w:type="dxa"/>
        </w:tblCellMar>
        <w:tblLook w:val="0000" w:firstRow="0" w:lastRow="0" w:firstColumn="0" w:lastColumn="0" w:noHBand="0" w:noVBand="0"/>
      </w:tblPr>
      <w:tblGrid>
        <w:gridCol w:w="9936"/>
      </w:tblGrid>
      <w:tr w:rsidR="00A22B36" w14:paraId="4665C576" w14:textId="77777777" w:rsidTr="00916732">
        <w:tc>
          <w:tcPr>
            <w:tcW w:w="9936" w:type="dxa"/>
            <w:tcBorders>
              <w:top w:val="single" w:sz="7" w:space="0" w:color="000000"/>
              <w:left w:val="single" w:sz="7" w:space="0" w:color="000000"/>
              <w:bottom w:val="single" w:sz="7" w:space="0" w:color="000000"/>
              <w:right w:val="single" w:sz="7" w:space="0" w:color="000000"/>
            </w:tcBorders>
          </w:tcPr>
          <w:p w14:paraId="50294B9F" w14:textId="77777777" w:rsidR="00A22B36" w:rsidRDefault="00A22B36" w:rsidP="00916732">
            <w:pPr>
              <w:spacing w:line="163" w:lineRule="exact"/>
              <w:rPr>
                <w:sz w:val="24"/>
              </w:rPr>
            </w:pPr>
          </w:p>
          <w:p w14:paraId="5B46F4FE" w14:textId="77777777" w:rsidR="00A22B36" w:rsidRDefault="00A22B36" w:rsidP="00916732">
            <w:pPr>
              <w:rPr>
                <w:sz w:val="24"/>
              </w:rPr>
            </w:pPr>
            <w:r>
              <w:rPr>
                <w:sz w:val="24"/>
              </w:rPr>
              <w:t xml:space="preserve">  Démarche</w:t>
            </w:r>
          </w:p>
          <w:p w14:paraId="4C319322" w14:textId="77777777" w:rsidR="00A22B36" w:rsidRDefault="00A22B36" w:rsidP="00916732">
            <w:pPr>
              <w:rPr>
                <w:sz w:val="24"/>
              </w:rPr>
            </w:pPr>
          </w:p>
          <w:p w14:paraId="24E6578B" w14:textId="77777777" w:rsidR="00A22B36" w:rsidRDefault="00A22B36" w:rsidP="00916732">
            <w:pPr>
              <w:rPr>
                <w:sz w:val="24"/>
              </w:rPr>
            </w:pPr>
          </w:p>
          <w:p w14:paraId="33B94152" w14:textId="77777777" w:rsidR="00A22B36" w:rsidRDefault="00A22B36" w:rsidP="00916732">
            <w:pPr>
              <w:rPr>
                <w:sz w:val="24"/>
              </w:rPr>
            </w:pPr>
          </w:p>
          <w:p w14:paraId="650BA7C0" w14:textId="77777777" w:rsidR="00A22B36" w:rsidRDefault="00A22B36" w:rsidP="00916732">
            <w:pPr>
              <w:rPr>
                <w:sz w:val="24"/>
              </w:rPr>
            </w:pPr>
          </w:p>
          <w:p w14:paraId="0B2F5D1A" w14:textId="77777777" w:rsidR="00A22B36" w:rsidRDefault="00A22B36" w:rsidP="00916732">
            <w:pPr>
              <w:rPr>
                <w:sz w:val="24"/>
              </w:rPr>
            </w:pPr>
          </w:p>
          <w:p w14:paraId="33135496" w14:textId="77777777" w:rsidR="00A22B36" w:rsidRDefault="00A22B36" w:rsidP="00916732">
            <w:pPr>
              <w:rPr>
                <w:sz w:val="24"/>
              </w:rPr>
            </w:pPr>
          </w:p>
          <w:p w14:paraId="07A0C36E" w14:textId="77777777" w:rsidR="00A22B36" w:rsidRDefault="00A22B36" w:rsidP="00916732">
            <w:pPr>
              <w:rPr>
                <w:sz w:val="24"/>
              </w:rPr>
            </w:pPr>
          </w:p>
          <w:p w14:paraId="3D760AA2" w14:textId="77777777" w:rsidR="00A22B36" w:rsidRDefault="00A22B36" w:rsidP="00916732">
            <w:pPr>
              <w:rPr>
                <w:sz w:val="24"/>
              </w:rPr>
            </w:pPr>
          </w:p>
          <w:p w14:paraId="7482C11D" w14:textId="77777777" w:rsidR="00A22B36" w:rsidRDefault="00A22B36" w:rsidP="00916732">
            <w:pPr>
              <w:rPr>
                <w:sz w:val="24"/>
              </w:rPr>
            </w:pPr>
          </w:p>
          <w:p w14:paraId="573774B0" w14:textId="77777777" w:rsidR="00A22B36" w:rsidRDefault="00A22B36" w:rsidP="00916732">
            <w:pPr>
              <w:rPr>
                <w:sz w:val="24"/>
              </w:rPr>
            </w:pPr>
          </w:p>
          <w:p w14:paraId="05846739" w14:textId="77777777" w:rsidR="00A22B36" w:rsidRDefault="00A22B36" w:rsidP="00916732">
            <w:pPr>
              <w:rPr>
                <w:sz w:val="24"/>
              </w:rPr>
            </w:pPr>
          </w:p>
          <w:p w14:paraId="43789CAB" w14:textId="77777777" w:rsidR="00A22B36" w:rsidRDefault="00A22B36" w:rsidP="00916732">
            <w:pPr>
              <w:rPr>
                <w:sz w:val="24"/>
              </w:rPr>
            </w:pPr>
          </w:p>
          <w:p w14:paraId="051F3759" w14:textId="77777777" w:rsidR="00A22B36" w:rsidRDefault="00A22B36" w:rsidP="00916732">
            <w:pPr>
              <w:rPr>
                <w:sz w:val="24"/>
              </w:rPr>
            </w:pPr>
          </w:p>
          <w:p w14:paraId="199B020A" w14:textId="77777777" w:rsidR="00A22B36" w:rsidRDefault="00A22B36" w:rsidP="00916732">
            <w:pPr>
              <w:rPr>
                <w:sz w:val="24"/>
              </w:rPr>
            </w:pPr>
          </w:p>
          <w:p w14:paraId="6AA9EFA7" w14:textId="77777777" w:rsidR="00A22B36" w:rsidRDefault="00A22B36" w:rsidP="00916732">
            <w:pPr>
              <w:rPr>
                <w:sz w:val="24"/>
              </w:rPr>
            </w:pPr>
          </w:p>
          <w:p w14:paraId="145BD873" w14:textId="77777777" w:rsidR="00A22B36" w:rsidRDefault="00A22B36" w:rsidP="00916732">
            <w:pPr>
              <w:rPr>
                <w:sz w:val="24"/>
              </w:rPr>
            </w:pPr>
          </w:p>
          <w:p w14:paraId="228B7425" w14:textId="77777777" w:rsidR="00A22B36" w:rsidRDefault="00A22B36" w:rsidP="00916732">
            <w:pPr>
              <w:rPr>
                <w:sz w:val="24"/>
              </w:rPr>
            </w:pPr>
          </w:p>
          <w:p w14:paraId="5AF3640A" w14:textId="77777777" w:rsidR="00A22B36" w:rsidRDefault="00A22B36" w:rsidP="00916732">
            <w:pPr>
              <w:rPr>
                <w:sz w:val="24"/>
              </w:rPr>
            </w:pPr>
          </w:p>
          <w:p w14:paraId="4651C11A" w14:textId="77777777" w:rsidR="00A22B36" w:rsidRDefault="00A22B36" w:rsidP="00916732">
            <w:pPr>
              <w:rPr>
                <w:sz w:val="24"/>
              </w:rPr>
            </w:pPr>
          </w:p>
          <w:p w14:paraId="4969EABF" w14:textId="77777777" w:rsidR="00A22B36" w:rsidRDefault="00A22B36" w:rsidP="00916732">
            <w:pPr>
              <w:rPr>
                <w:sz w:val="24"/>
              </w:rPr>
            </w:pPr>
          </w:p>
          <w:p w14:paraId="7F5F753A" w14:textId="77777777" w:rsidR="00A22B36" w:rsidRDefault="00A22B36" w:rsidP="00916732">
            <w:pPr>
              <w:rPr>
                <w:sz w:val="24"/>
              </w:rPr>
            </w:pPr>
          </w:p>
          <w:p w14:paraId="0C213C17" w14:textId="77777777" w:rsidR="00A22B36" w:rsidRDefault="00A22B36" w:rsidP="00916732">
            <w:pPr>
              <w:rPr>
                <w:sz w:val="24"/>
              </w:rPr>
            </w:pPr>
          </w:p>
          <w:p w14:paraId="720B084F" w14:textId="77777777" w:rsidR="00A22B36" w:rsidRDefault="00A22B36" w:rsidP="00916732">
            <w:pPr>
              <w:rPr>
                <w:sz w:val="24"/>
              </w:rPr>
            </w:pPr>
            <w:r>
              <w:rPr>
                <w:sz w:val="24"/>
              </w:rPr>
              <w:t xml:space="preserve">  Résultat : </w:t>
            </w:r>
            <w:r>
              <w:rPr>
                <w:sz w:val="24"/>
                <w:u w:val="single"/>
              </w:rPr>
              <w:t xml:space="preserve">                              </w:t>
            </w:r>
          </w:p>
          <w:p w14:paraId="2C4AA341" w14:textId="77777777" w:rsidR="00A22B36" w:rsidRDefault="00A22B36" w:rsidP="00916732">
            <w:pPr>
              <w:spacing w:after="19"/>
              <w:rPr>
                <w:sz w:val="24"/>
              </w:rPr>
            </w:pPr>
          </w:p>
        </w:tc>
      </w:tr>
    </w:tbl>
    <w:p w14:paraId="49551955" w14:textId="77777777" w:rsidR="00A22B36" w:rsidRDefault="00A22B36" w:rsidP="00A22B36">
      <w:pPr>
        <w:rPr>
          <w:sz w:val="24"/>
        </w:rPr>
      </w:pPr>
    </w:p>
    <w:p w14:paraId="60B9A712" w14:textId="77777777" w:rsidR="00A22B36" w:rsidRDefault="00A22B36" w:rsidP="00A22B36">
      <w:pPr>
        <w:jc w:val="both"/>
        <w:rPr>
          <w:sz w:val="24"/>
        </w:rPr>
      </w:pPr>
    </w:p>
    <w:p w14:paraId="4D4B4B89" w14:textId="77777777" w:rsidR="00A22B36" w:rsidRDefault="00A22B36" w:rsidP="00A22B36">
      <w:pPr>
        <w:jc w:val="both"/>
        <w:rPr>
          <w:sz w:val="24"/>
        </w:rPr>
      </w:pPr>
    </w:p>
    <w:p w14:paraId="37C6B940" w14:textId="00A0DAC8" w:rsidR="000061BB" w:rsidRDefault="000061BB">
      <w:pPr>
        <w:rPr>
          <w:rFonts w:eastAsiaTheme="minorEastAsia"/>
          <w:sz w:val="24"/>
        </w:rPr>
      </w:pPr>
      <w:r>
        <w:rPr>
          <w:rFonts w:eastAsiaTheme="minorEastAsia"/>
          <w:sz w:val="24"/>
        </w:rPr>
        <w:br w:type="page"/>
      </w:r>
    </w:p>
    <w:p w14:paraId="35F5E2EE" w14:textId="32B11BF6" w:rsidR="00A22B36" w:rsidRPr="0000001E" w:rsidRDefault="000061BB" w:rsidP="000061BB">
      <w:pPr>
        <w:jc w:val="center"/>
        <w:rPr>
          <w:rFonts w:eastAsiaTheme="minorEastAsia"/>
          <w:b/>
          <w:sz w:val="24"/>
        </w:rPr>
      </w:pPr>
      <w:r w:rsidRPr="0000001E">
        <w:rPr>
          <w:rFonts w:eastAsiaTheme="minorEastAsia"/>
          <w:b/>
          <w:sz w:val="24"/>
        </w:rPr>
        <w:lastRenderedPageBreak/>
        <w:t>ANNEXE</w:t>
      </w:r>
      <w:bookmarkStart w:id="0" w:name="_GoBack"/>
      <w:bookmarkEnd w:id="0"/>
    </w:p>
    <w:p w14:paraId="4F8A7293" w14:textId="0D5A52D0" w:rsidR="000061BB" w:rsidRDefault="000061BB" w:rsidP="000061BB">
      <w:pPr>
        <w:jc w:val="center"/>
        <w:rPr>
          <w:rFonts w:eastAsiaTheme="minorEastAsia"/>
          <w:sz w:val="24"/>
        </w:rPr>
      </w:pPr>
    </w:p>
    <w:tbl>
      <w:tblPr>
        <w:tblStyle w:val="Grilledutableau"/>
        <w:tblW w:w="0" w:type="auto"/>
        <w:jc w:val="center"/>
        <w:tblLook w:val="04A0" w:firstRow="1" w:lastRow="0" w:firstColumn="1" w:lastColumn="0" w:noHBand="0" w:noVBand="1"/>
      </w:tblPr>
      <w:tblGrid>
        <w:gridCol w:w="2574"/>
        <w:gridCol w:w="2574"/>
      </w:tblGrid>
      <w:tr w:rsidR="00C80EBE" w14:paraId="0FC32145" w14:textId="77777777" w:rsidTr="006006F2">
        <w:trPr>
          <w:trHeight w:val="279"/>
          <w:jc w:val="center"/>
        </w:trPr>
        <w:tc>
          <w:tcPr>
            <w:tcW w:w="5148" w:type="dxa"/>
            <w:gridSpan w:val="2"/>
            <w:vAlign w:val="center"/>
          </w:tcPr>
          <w:p w14:paraId="0E1326C6" w14:textId="68C52BC1" w:rsidR="00C80EBE" w:rsidRPr="006006F2" w:rsidRDefault="00C80EBE" w:rsidP="00E14883">
            <w:pPr>
              <w:jc w:val="center"/>
              <w:rPr>
                <w:rFonts w:eastAsiaTheme="minorEastAsia"/>
                <w:b/>
                <w:sz w:val="24"/>
              </w:rPr>
            </w:pPr>
            <w:r w:rsidRPr="006006F2">
              <w:rPr>
                <w:rFonts w:eastAsiaTheme="minorEastAsia"/>
                <w:b/>
                <w:sz w:val="24"/>
              </w:rPr>
              <w:t>Énergies de liaison</w:t>
            </w:r>
          </w:p>
        </w:tc>
      </w:tr>
      <w:tr w:rsidR="00C80EBE" w14:paraId="56E39DC8" w14:textId="77777777" w:rsidTr="006006F2">
        <w:trPr>
          <w:trHeight w:val="279"/>
          <w:jc w:val="center"/>
        </w:trPr>
        <w:tc>
          <w:tcPr>
            <w:tcW w:w="2574" w:type="dxa"/>
            <w:vAlign w:val="center"/>
          </w:tcPr>
          <w:p w14:paraId="4BE01567" w14:textId="744B9CDE" w:rsidR="00C80EBE" w:rsidRPr="006006F2" w:rsidRDefault="00E14883" w:rsidP="00E14883">
            <w:pPr>
              <w:jc w:val="center"/>
              <w:rPr>
                <w:rFonts w:eastAsiaTheme="minorEastAsia"/>
                <w:b/>
                <w:sz w:val="24"/>
              </w:rPr>
            </w:pPr>
            <w:r w:rsidRPr="006006F2">
              <w:rPr>
                <w:rFonts w:eastAsiaTheme="minorEastAsia"/>
                <w:b/>
                <w:sz w:val="24"/>
              </w:rPr>
              <w:t>Liaison</w:t>
            </w:r>
          </w:p>
        </w:tc>
        <w:tc>
          <w:tcPr>
            <w:tcW w:w="2574" w:type="dxa"/>
            <w:vAlign w:val="center"/>
          </w:tcPr>
          <w:p w14:paraId="6EA1F93D" w14:textId="7E886A77" w:rsidR="00C80EBE" w:rsidRPr="006006F2" w:rsidRDefault="00E14883" w:rsidP="00E14883">
            <w:pPr>
              <w:jc w:val="center"/>
              <w:rPr>
                <w:rFonts w:eastAsiaTheme="minorEastAsia"/>
                <w:b/>
                <w:sz w:val="24"/>
              </w:rPr>
            </w:pPr>
            <w:r w:rsidRPr="006006F2">
              <w:rPr>
                <w:rFonts w:eastAsiaTheme="minorEastAsia"/>
                <w:b/>
                <w:sz w:val="24"/>
              </w:rPr>
              <w:t>Énergie (kJ)</w:t>
            </w:r>
          </w:p>
        </w:tc>
      </w:tr>
      <w:tr w:rsidR="00C80EBE" w14:paraId="3B3A3250" w14:textId="77777777" w:rsidTr="006006F2">
        <w:trPr>
          <w:trHeight w:val="291"/>
          <w:jc w:val="center"/>
        </w:trPr>
        <w:tc>
          <w:tcPr>
            <w:tcW w:w="2574" w:type="dxa"/>
            <w:vAlign w:val="center"/>
          </w:tcPr>
          <w:p w14:paraId="7528EEF9" w14:textId="15208388" w:rsidR="00C80EBE" w:rsidRDefault="00E14883" w:rsidP="00E14883">
            <w:pPr>
              <w:jc w:val="center"/>
              <w:rPr>
                <w:rFonts w:eastAsiaTheme="minorEastAsia"/>
                <w:sz w:val="24"/>
              </w:rPr>
            </w:pPr>
            <w:r>
              <w:rPr>
                <w:rFonts w:eastAsiaTheme="minorEastAsia"/>
                <w:sz w:val="24"/>
              </w:rPr>
              <w:t>C-C</w:t>
            </w:r>
          </w:p>
        </w:tc>
        <w:tc>
          <w:tcPr>
            <w:tcW w:w="2574" w:type="dxa"/>
            <w:vAlign w:val="center"/>
          </w:tcPr>
          <w:p w14:paraId="3E64C72F" w14:textId="6A5341E0" w:rsidR="00C80EBE" w:rsidRDefault="00E14883" w:rsidP="00E14883">
            <w:pPr>
              <w:jc w:val="center"/>
              <w:rPr>
                <w:rFonts w:eastAsiaTheme="minorEastAsia"/>
                <w:sz w:val="24"/>
              </w:rPr>
            </w:pPr>
            <w:r>
              <w:rPr>
                <w:rFonts w:eastAsiaTheme="minorEastAsia"/>
                <w:sz w:val="24"/>
              </w:rPr>
              <w:t>348</w:t>
            </w:r>
          </w:p>
        </w:tc>
      </w:tr>
      <w:tr w:rsidR="00C80EBE" w14:paraId="532701A8" w14:textId="77777777" w:rsidTr="006006F2">
        <w:trPr>
          <w:trHeight w:val="279"/>
          <w:jc w:val="center"/>
        </w:trPr>
        <w:tc>
          <w:tcPr>
            <w:tcW w:w="2574" w:type="dxa"/>
            <w:vAlign w:val="center"/>
          </w:tcPr>
          <w:p w14:paraId="42A8F18B" w14:textId="2B462A6B" w:rsidR="00C80EBE" w:rsidRDefault="00E14883" w:rsidP="00E14883">
            <w:pPr>
              <w:jc w:val="center"/>
              <w:rPr>
                <w:rFonts w:eastAsiaTheme="minorEastAsia"/>
                <w:sz w:val="24"/>
              </w:rPr>
            </w:pPr>
            <w:r>
              <w:rPr>
                <w:rFonts w:eastAsiaTheme="minorEastAsia"/>
                <w:sz w:val="24"/>
              </w:rPr>
              <w:t>C-H</w:t>
            </w:r>
          </w:p>
        </w:tc>
        <w:tc>
          <w:tcPr>
            <w:tcW w:w="2574" w:type="dxa"/>
            <w:vAlign w:val="center"/>
          </w:tcPr>
          <w:p w14:paraId="66472A19" w14:textId="323E085A" w:rsidR="00C80EBE" w:rsidRDefault="00E14883" w:rsidP="00E14883">
            <w:pPr>
              <w:jc w:val="center"/>
              <w:rPr>
                <w:rFonts w:eastAsiaTheme="minorEastAsia"/>
                <w:sz w:val="24"/>
              </w:rPr>
            </w:pPr>
            <w:r>
              <w:rPr>
                <w:rFonts w:eastAsiaTheme="minorEastAsia"/>
                <w:sz w:val="24"/>
              </w:rPr>
              <w:t>411</w:t>
            </w:r>
          </w:p>
        </w:tc>
      </w:tr>
      <w:tr w:rsidR="00C80EBE" w14:paraId="7A99DB09" w14:textId="77777777" w:rsidTr="006006F2">
        <w:trPr>
          <w:trHeight w:val="279"/>
          <w:jc w:val="center"/>
        </w:trPr>
        <w:tc>
          <w:tcPr>
            <w:tcW w:w="2574" w:type="dxa"/>
            <w:vAlign w:val="center"/>
          </w:tcPr>
          <w:p w14:paraId="1A777E8C" w14:textId="42ADE431" w:rsidR="00C80EBE" w:rsidRDefault="00E14883" w:rsidP="00E14883">
            <w:pPr>
              <w:jc w:val="center"/>
              <w:rPr>
                <w:rFonts w:eastAsiaTheme="minorEastAsia"/>
                <w:sz w:val="24"/>
              </w:rPr>
            </w:pPr>
            <w:r>
              <w:rPr>
                <w:rFonts w:eastAsiaTheme="minorEastAsia"/>
                <w:sz w:val="24"/>
              </w:rPr>
              <w:t>O=O</w:t>
            </w:r>
          </w:p>
        </w:tc>
        <w:tc>
          <w:tcPr>
            <w:tcW w:w="2574" w:type="dxa"/>
            <w:vAlign w:val="center"/>
          </w:tcPr>
          <w:p w14:paraId="753E85A4" w14:textId="5DCD78CD" w:rsidR="00C80EBE" w:rsidRDefault="00E14883" w:rsidP="00E14883">
            <w:pPr>
              <w:jc w:val="center"/>
              <w:rPr>
                <w:rFonts w:eastAsiaTheme="minorEastAsia"/>
                <w:sz w:val="24"/>
              </w:rPr>
            </w:pPr>
            <w:r>
              <w:rPr>
                <w:rFonts w:eastAsiaTheme="minorEastAsia"/>
                <w:sz w:val="24"/>
              </w:rPr>
              <w:t>499</w:t>
            </w:r>
          </w:p>
        </w:tc>
      </w:tr>
      <w:tr w:rsidR="00C80EBE" w14:paraId="284B82FC" w14:textId="77777777" w:rsidTr="006006F2">
        <w:trPr>
          <w:trHeight w:val="279"/>
          <w:jc w:val="center"/>
        </w:trPr>
        <w:tc>
          <w:tcPr>
            <w:tcW w:w="2574" w:type="dxa"/>
            <w:vAlign w:val="center"/>
          </w:tcPr>
          <w:p w14:paraId="7B74EF36" w14:textId="428379B3" w:rsidR="00C80EBE" w:rsidRDefault="00E14883" w:rsidP="00E14883">
            <w:pPr>
              <w:jc w:val="center"/>
              <w:rPr>
                <w:rFonts w:eastAsiaTheme="minorEastAsia"/>
                <w:sz w:val="24"/>
              </w:rPr>
            </w:pPr>
            <w:r>
              <w:rPr>
                <w:rFonts w:eastAsiaTheme="minorEastAsia"/>
                <w:sz w:val="24"/>
              </w:rPr>
              <w:t>C=O</w:t>
            </w:r>
          </w:p>
        </w:tc>
        <w:tc>
          <w:tcPr>
            <w:tcW w:w="2574" w:type="dxa"/>
            <w:vAlign w:val="center"/>
          </w:tcPr>
          <w:p w14:paraId="5009F010" w14:textId="34861B72" w:rsidR="00C80EBE" w:rsidRDefault="00E14883" w:rsidP="00E14883">
            <w:pPr>
              <w:jc w:val="center"/>
              <w:rPr>
                <w:rFonts w:eastAsiaTheme="minorEastAsia"/>
                <w:sz w:val="24"/>
              </w:rPr>
            </w:pPr>
            <w:r>
              <w:rPr>
                <w:rFonts w:eastAsiaTheme="minorEastAsia"/>
                <w:sz w:val="24"/>
              </w:rPr>
              <w:t>741</w:t>
            </w:r>
          </w:p>
        </w:tc>
      </w:tr>
      <w:tr w:rsidR="00C80EBE" w14:paraId="3C6EB640" w14:textId="77777777" w:rsidTr="006006F2">
        <w:trPr>
          <w:trHeight w:val="291"/>
          <w:jc w:val="center"/>
        </w:trPr>
        <w:tc>
          <w:tcPr>
            <w:tcW w:w="2574" w:type="dxa"/>
            <w:vAlign w:val="center"/>
          </w:tcPr>
          <w:p w14:paraId="73ECC9F9" w14:textId="7A064C73" w:rsidR="00C80EBE" w:rsidRDefault="00E14883" w:rsidP="00E14883">
            <w:pPr>
              <w:jc w:val="center"/>
              <w:rPr>
                <w:rFonts w:eastAsiaTheme="minorEastAsia"/>
                <w:sz w:val="24"/>
              </w:rPr>
            </w:pPr>
            <w:r>
              <w:rPr>
                <w:rFonts w:eastAsiaTheme="minorEastAsia"/>
                <w:sz w:val="24"/>
              </w:rPr>
              <w:t>H-O</w:t>
            </w:r>
          </w:p>
        </w:tc>
        <w:tc>
          <w:tcPr>
            <w:tcW w:w="2574" w:type="dxa"/>
            <w:vAlign w:val="center"/>
          </w:tcPr>
          <w:p w14:paraId="5E0D39C9" w14:textId="18F49A9E" w:rsidR="00C80EBE" w:rsidRDefault="00E14883" w:rsidP="00E14883">
            <w:pPr>
              <w:jc w:val="center"/>
              <w:rPr>
                <w:rFonts w:eastAsiaTheme="minorEastAsia"/>
                <w:sz w:val="24"/>
              </w:rPr>
            </w:pPr>
            <w:r>
              <w:rPr>
                <w:rFonts w:eastAsiaTheme="minorEastAsia"/>
                <w:sz w:val="24"/>
              </w:rPr>
              <w:t>458</w:t>
            </w:r>
          </w:p>
        </w:tc>
      </w:tr>
    </w:tbl>
    <w:p w14:paraId="5D27AE22" w14:textId="7A788514" w:rsidR="000061BB" w:rsidRDefault="000061BB" w:rsidP="000061BB">
      <w:pPr>
        <w:rPr>
          <w:rFonts w:eastAsiaTheme="minorEastAsia"/>
          <w:sz w:val="24"/>
        </w:rPr>
      </w:pPr>
    </w:p>
    <w:p w14:paraId="7C96386A" w14:textId="2E567998" w:rsidR="002541A1" w:rsidRDefault="002541A1" w:rsidP="00EF733B">
      <w:pPr>
        <w:ind w:left="1416" w:firstLine="708"/>
        <w:rPr>
          <w:rFonts w:eastAsiaTheme="minorEastAsia"/>
          <w:sz w:val="24"/>
        </w:rPr>
      </w:pPr>
      <w:r>
        <w:rPr>
          <w:rFonts w:eastAsiaTheme="minorEastAsia"/>
          <w:sz w:val="24"/>
        </w:rPr>
        <w:t>TPN : 0 ºC et 101,3 kPa</w:t>
      </w:r>
    </w:p>
    <w:p w14:paraId="468383ED" w14:textId="0FE1FCDD" w:rsidR="002541A1" w:rsidRDefault="002541A1" w:rsidP="00EF733B">
      <w:pPr>
        <w:ind w:left="1416" w:firstLine="708"/>
        <w:rPr>
          <w:rFonts w:eastAsiaTheme="minorEastAsia"/>
          <w:sz w:val="24"/>
        </w:rPr>
      </w:pPr>
      <w:r>
        <w:rPr>
          <w:rFonts w:eastAsiaTheme="minorEastAsia"/>
          <w:sz w:val="24"/>
        </w:rPr>
        <w:t>TAPN : 25</w:t>
      </w:r>
      <w:r w:rsidRPr="002541A1">
        <w:rPr>
          <w:rFonts w:eastAsiaTheme="minorEastAsia"/>
          <w:sz w:val="24"/>
        </w:rPr>
        <w:t xml:space="preserve"> </w:t>
      </w:r>
      <w:r>
        <w:rPr>
          <w:rFonts w:eastAsiaTheme="minorEastAsia"/>
          <w:sz w:val="24"/>
        </w:rPr>
        <w:t>ºC et 101,3 kPa</w:t>
      </w:r>
    </w:p>
    <w:p w14:paraId="6BAE55D1" w14:textId="1A1F2139" w:rsidR="002541A1" w:rsidRDefault="002541A1" w:rsidP="000061BB">
      <w:pPr>
        <w:rPr>
          <w:rFonts w:eastAsiaTheme="minorEastAsia"/>
          <w:sz w:val="24"/>
        </w:rPr>
      </w:pPr>
    </w:p>
    <w:p w14:paraId="337BD7E2" w14:textId="266177A8" w:rsidR="00DE7C0F" w:rsidRPr="002B2C36" w:rsidRDefault="002541A1" w:rsidP="00DE7C0F">
      <w:pPr>
        <w:rPr>
          <w:rFonts w:eastAsiaTheme="minorEastAsia"/>
          <w:sz w:val="24"/>
        </w:rPr>
      </w:pPr>
      <m:oMathPara>
        <m:oMath>
          <m:f>
            <m:fPr>
              <m:ctrlPr>
                <w:rPr>
                  <w:rFonts w:ascii="Cambria Math" w:eastAsiaTheme="minorEastAsia" w:hAnsi="Cambria Math"/>
                  <w:sz w:val="24"/>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1</m:t>
                  </m:r>
                </m:sub>
              </m:sSub>
            </m:num>
            <m:den>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1</m:t>
                  </m:r>
                </m:sub>
              </m:sSub>
            </m:den>
          </m:f>
          <m:r>
            <w:rPr>
              <w:rFonts w:ascii="Cambria Math" w:eastAsiaTheme="minorEastAsia" w:hAnsi="Cambria Math"/>
              <w:sz w:val="24"/>
            </w:rPr>
            <m:t>=</m:t>
          </m:r>
          <m:f>
            <m:fPr>
              <m:ctrlPr>
                <w:rPr>
                  <w:rFonts w:ascii="Cambria Math" w:eastAsiaTheme="minorEastAsia" w:hAnsi="Cambria Math"/>
                  <w:sz w:val="24"/>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2</m:t>
                  </m:r>
                </m:sub>
              </m:sSub>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2</m:t>
                  </m:r>
                </m:sub>
              </m:sSub>
            </m:num>
            <m:den>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2</m:t>
                  </m:r>
                </m:sub>
              </m:s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2</m:t>
                  </m:r>
                </m:sub>
              </m:sSub>
            </m:den>
          </m:f>
        </m:oMath>
      </m:oMathPara>
    </w:p>
    <w:p w14:paraId="374A4992" w14:textId="0AD89FEC" w:rsidR="002541A1" w:rsidRPr="002B2C36" w:rsidRDefault="002541A1" w:rsidP="000061BB">
      <w:pPr>
        <w:rPr>
          <w:rFonts w:eastAsiaTheme="minorEastAsia"/>
          <w:sz w:val="24"/>
        </w:rPr>
      </w:pPr>
    </w:p>
    <w:sectPr w:rsidR="002541A1" w:rsidRPr="002B2C3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E2BBB"/>
    <w:multiLevelType w:val="singleLevel"/>
    <w:tmpl w:val="C40E08AE"/>
    <w:lvl w:ilvl="0">
      <w:start w:val="1"/>
      <w:numFmt w:val="upp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10"/>
    <w:rsid w:val="0000001E"/>
    <w:rsid w:val="0000539F"/>
    <w:rsid w:val="000061BB"/>
    <w:rsid w:val="000063BB"/>
    <w:rsid w:val="000115BE"/>
    <w:rsid w:val="000263CF"/>
    <w:rsid w:val="00043E29"/>
    <w:rsid w:val="00061E3F"/>
    <w:rsid w:val="000866A2"/>
    <w:rsid w:val="001152D9"/>
    <w:rsid w:val="00175A35"/>
    <w:rsid w:val="00181BDF"/>
    <w:rsid w:val="00185D77"/>
    <w:rsid w:val="001B3092"/>
    <w:rsid w:val="001D12AB"/>
    <w:rsid w:val="001F37FA"/>
    <w:rsid w:val="001F6A1F"/>
    <w:rsid w:val="002541A1"/>
    <w:rsid w:val="00282422"/>
    <w:rsid w:val="002B2C36"/>
    <w:rsid w:val="002B5C55"/>
    <w:rsid w:val="002F2622"/>
    <w:rsid w:val="00324B1C"/>
    <w:rsid w:val="003518C7"/>
    <w:rsid w:val="00366C9A"/>
    <w:rsid w:val="003A2CD0"/>
    <w:rsid w:val="003C3496"/>
    <w:rsid w:val="0043783C"/>
    <w:rsid w:val="004503AA"/>
    <w:rsid w:val="004513AF"/>
    <w:rsid w:val="00473D55"/>
    <w:rsid w:val="004B1587"/>
    <w:rsid w:val="004B6F71"/>
    <w:rsid w:val="004E7272"/>
    <w:rsid w:val="005A4E91"/>
    <w:rsid w:val="005F6D63"/>
    <w:rsid w:val="006006F2"/>
    <w:rsid w:val="006760D0"/>
    <w:rsid w:val="007671CA"/>
    <w:rsid w:val="007911AF"/>
    <w:rsid w:val="007A3E51"/>
    <w:rsid w:val="008172EA"/>
    <w:rsid w:val="00867BB0"/>
    <w:rsid w:val="00892DD2"/>
    <w:rsid w:val="008A15A6"/>
    <w:rsid w:val="008A4E18"/>
    <w:rsid w:val="008C61F9"/>
    <w:rsid w:val="008D6D6C"/>
    <w:rsid w:val="008F35E6"/>
    <w:rsid w:val="00903BE0"/>
    <w:rsid w:val="009216B7"/>
    <w:rsid w:val="0095291C"/>
    <w:rsid w:val="009668C3"/>
    <w:rsid w:val="00973562"/>
    <w:rsid w:val="009A0552"/>
    <w:rsid w:val="009B0DAD"/>
    <w:rsid w:val="009F5A72"/>
    <w:rsid w:val="009F5C17"/>
    <w:rsid w:val="00A00F3B"/>
    <w:rsid w:val="00A22B36"/>
    <w:rsid w:val="00A91510"/>
    <w:rsid w:val="00A93192"/>
    <w:rsid w:val="00AA0F9F"/>
    <w:rsid w:val="00AA2365"/>
    <w:rsid w:val="00AE0031"/>
    <w:rsid w:val="00B80AE5"/>
    <w:rsid w:val="00B80DE2"/>
    <w:rsid w:val="00B94F23"/>
    <w:rsid w:val="00C57DA1"/>
    <w:rsid w:val="00C80EBE"/>
    <w:rsid w:val="00DD3FCC"/>
    <w:rsid w:val="00DE7C0F"/>
    <w:rsid w:val="00DF6979"/>
    <w:rsid w:val="00DF7D29"/>
    <w:rsid w:val="00E017BA"/>
    <w:rsid w:val="00E14883"/>
    <w:rsid w:val="00E3378A"/>
    <w:rsid w:val="00E74D57"/>
    <w:rsid w:val="00E802E7"/>
    <w:rsid w:val="00EC2CBB"/>
    <w:rsid w:val="00ED18CB"/>
    <w:rsid w:val="00ED6BB0"/>
    <w:rsid w:val="00EF733B"/>
    <w:rsid w:val="00F20BBB"/>
    <w:rsid w:val="00F3640B"/>
    <w:rsid w:val="00F72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1C2AFF"/>
  <w15:chartTrackingRefBased/>
  <w15:docId w15:val="{AE62F107-5D94-4D2D-ACC9-E117C42B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2B2C36"/>
    <w:pPr>
      <w:keepNext/>
      <w:spacing w:after="0" w:line="360" w:lineRule="auto"/>
      <w:outlineLvl w:val="1"/>
    </w:pPr>
    <w:rPr>
      <w:rFonts w:ascii="Times New Roman" w:eastAsia="Times New Roman" w:hAnsi="Times New Roman" w:cs="Times New Roman"/>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91510"/>
    <w:rPr>
      <w:color w:val="0563C1" w:themeColor="hyperlink"/>
      <w:u w:val="single"/>
    </w:rPr>
  </w:style>
  <w:style w:type="character" w:styleId="Mentionnonrsolue">
    <w:name w:val="Unresolved Mention"/>
    <w:basedOn w:val="Policepardfaut"/>
    <w:uiPriority w:val="99"/>
    <w:semiHidden/>
    <w:unhideWhenUsed/>
    <w:rsid w:val="00A91510"/>
    <w:rPr>
      <w:color w:val="808080"/>
      <w:shd w:val="clear" w:color="auto" w:fill="E6E6E6"/>
    </w:rPr>
  </w:style>
  <w:style w:type="character" w:styleId="Lienhypertextesuivivisit">
    <w:name w:val="FollowedHyperlink"/>
    <w:basedOn w:val="Policepardfaut"/>
    <w:uiPriority w:val="99"/>
    <w:semiHidden/>
    <w:unhideWhenUsed/>
    <w:rsid w:val="00324B1C"/>
    <w:rPr>
      <w:color w:val="954F72" w:themeColor="followedHyperlink"/>
      <w:u w:val="single"/>
    </w:rPr>
  </w:style>
  <w:style w:type="character" w:styleId="Textedelespacerserv">
    <w:name w:val="Placeholder Text"/>
    <w:basedOn w:val="Policepardfaut"/>
    <w:uiPriority w:val="99"/>
    <w:semiHidden/>
    <w:rsid w:val="004503AA"/>
    <w:rPr>
      <w:color w:val="808080"/>
    </w:rPr>
  </w:style>
  <w:style w:type="table" w:customStyle="1" w:styleId="TableGrid">
    <w:name w:val="TableGrid"/>
    <w:rsid w:val="00366C9A"/>
    <w:pPr>
      <w:spacing w:after="0" w:line="240" w:lineRule="auto"/>
    </w:pPr>
    <w:rPr>
      <w:rFonts w:eastAsiaTheme="minorEastAsia"/>
      <w:lang w:eastAsia="fr-CA"/>
    </w:rPr>
    <w:tblPr>
      <w:tblCellMar>
        <w:top w:w="0" w:type="dxa"/>
        <w:left w:w="0" w:type="dxa"/>
        <w:bottom w:w="0" w:type="dxa"/>
        <w:right w:w="0" w:type="dxa"/>
      </w:tblCellMar>
    </w:tblPr>
  </w:style>
  <w:style w:type="paragraph" w:styleId="Corpsdetexte2">
    <w:name w:val="Body Text 2"/>
    <w:basedOn w:val="Normal"/>
    <w:link w:val="Corpsdetexte2Car"/>
    <w:rsid w:val="009F5C17"/>
    <w:pPr>
      <w:spacing w:after="0" w:line="360" w:lineRule="auto"/>
      <w:jc w:val="both"/>
    </w:pPr>
    <w:rPr>
      <w:rFonts w:ascii="Times New Roman" w:eastAsia="Times New Roman" w:hAnsi="Times New Roman" w:cs="Times New Roman"/>
      <w:sz w:val="24"/>
      <w:szCs w:val="20"/>
      <w:lang w:val="fr-FR" w:eastAsia="fr-FR"/>
    </w:rPr>
  </w:style>
  <w:style w:type="character" w:customStyle="1" w:styleId="Corpsdetexte2Car">
    <w:name w:val="Corps de texte 2 Car"/>
    <w:basedOn w:val="Policepardfaut"/>
    <w:link w:val="Corpsdetexte2"/>
    <w:rsid w:val="009F5C17"/>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9F5C17"/>
    <w:pPr>
      <w:tabs>
        <w:tab w:val="left" w:pos="1134"/>
        <w:tab w:val="num" w:pos="1494"/>
        <w:tab w:val="left" w:pos="1588"/>
      </w:tabs>
      <w:spacing w:after="0" w:line="360" w:lineRule="auto"/>
      <w:ind w:left="1560" w:hanging="1560"/>
      <w:jc w:val="both"/>
    </w:pPr>
    <w:rPr>
      <w:rFonts w:ascii="Arial" w:eastAsia="Times New Roman" w:hAnsi="Arial" w:cs="Times New Roman"/>
      <w:sz w:val="24"/>
      <w:szCs w:val="20"/>
      <w:lang w:val="fr-FR" w:eastAsia="fr-FR"/>
    </w:rPr>
  </w:style>
  <w:style w:type="character" w:customStyle="1" w:styleId="Retraitcorpsdetexte3Car">
    <w:name w:val="Retrait corps de texte 3 Car"/>
    <w:basedOn w:val="Policepardfaut"/>
    <w:link w:val="Retraitcorpsdetexte3"/>
    <w:rsid w:val="009F5C17"/>
    <w:rPr>
      <w:rFonts w:ascii="Arial" w:eastAsia="Times New Roman" w:hAnsi="Arial" w:cs="Times New Roman"/>
      <w:sz w:val="24"/>
      <w:szCs w:val="20"/>
      <w:lang w:val="fr-FR" w:eastAsia="fr-FR"/>
    </w:rPr>
  </w:style>
  <w:style w:type="paragraph" w:styleId="Corpsdetexte">
    <w:name w:val="Body Text"/>
    <w:basedOn w:val="Normal"/>
    <w:link w:val="CorpsdetexteCar"/>
    <w:uiPriority w:val="99"/>
    <w:semiHidden/>
    <w:unhideWhenUsed/>
    <w:rsid w:val="009216B7"/>
    <w:pPr>
      <w:spacing w:after="120"/>
    </w:pPr>
  </w:style>
  <w:style w:type="character" w:customStyle="1" w:styleId="CorpsdetexteCar">
    <w:name w:val="Corps de texte Car"/>
    <w:basedOn w:val="Policepardfaut"/>
    <w:link w:val="Corpsdetexte"/>
    <w:uiPriority w:val="99"/>
    <w:semiHidden/>
    <w:rsid w:val="009216B7"/>
  </w:style>
  <w:style w:type="character" w:customStyle="1" w:styleId="Titre2Car">
    <w:name w:val="Titre 2 Car"/>
    <w:basedOn w:val="Policepardfaut"/>
    <w:link w:val="Titre2"/>
    <w:rsid w:val="002B2C36"/>
    <w:rPr>
      <w:rFonts w:ascii="Times New Roman" w:eastAsia="Times New Roman" w:hAnsi="Times New Roman" w:cs="Times New Roman"/>
      <w:b/>
      <w:sz w:val="24"/>
      <w:szCs w:val="20"/>
      <w:lang w:val="fr-FR" w:eastAsia="fr-FR"/>
    </w:rPr>
  </w:style>
  <w:style w:type="table" w:styleId="Grilledutableau">
    <w:name w:val="Table Grid"/>
    <w:basedOn w:val="TableauNormal"/>
    <w:uiPriority w:val="39"/>
    <w:rsid w:val="00C80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7868CA9ED84F8866FF2F48569FC2" ma:contentTypeVersion="6" ma:contentTypeDescription="Crée un document." ma:contentTypeScope="" ma:versionID="1343a999f20911fe8a613760a0622ce3">
  <xsd:schema xmlns:xsd="http://www.w3.org/2001/XMLSchema" xmlns:xs="http://www.w3.org/2001/XMLSchema" xmlns:p="http://schemas.microsoft.com/office/2006/metadata/properties" xmlns:ns2="28a3d251-e5f6-45fa-bb43-daf91835c632" xmlns:ns3="e3981ede-2287-45ee-9eb0-ea169afc03cb" targetNamespace="http://schemas.microsoft.com/office/2006/metadata/properties" ma:root="true" ma:fieldsID="85dc3df064062976e60233ba3ffd0481" ns2:_="" ns3:_="">
    <xsd:import namespace="28a3d251-e5f6-45fa-bb43-daf91835c632"/>
    <xsd:import namespace="e3981ede-2287-45ee-9eb0-ea169afc03c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d251-e5f6-45fa-bb43-daf91835c63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981ede-2287-45ee-9eb0-ea169afc03c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B3575-E981-4C89-9F5D-B8D15546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3d251-e5f6-45fa-bb43-daf91835c632"/>
    <ds:schemaRef ds:uri="e3981ede-2287-45ee-9eb0-ea169afc0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C35D7-94AE-4A38-B8E1-C2289BDB14FA}">
  <ds:schemaRefs>
    <ds:schemaRef ds:uri="http://schemas.microsoft.com/sharepoint/v3/contenttype/forms"/>
  </ds:schemaRefs>
</ds:datastoreItem>
</file>

<file path=customXml/itemProps3.xml><?xml version="1.0" encoding="utf-8"?>
<ds:datastoreItem xmlns:ds="http://schemas.openxmlformats.org/officeDocument/2006/customXml" ds:itemID="{5E1A0FFE-45BA-441D-BA91-6B8B5FFBEA0F}">
  <ds:schemaRefs>
    <ds:schemaRef ds:uri="e3981ede-2287-45ee-9eb0-ea169afc03cb"/>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8a3d251-e5f6-45fa-bb43-daf91835c63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1018</Words>
  <Characters>5603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WONG SEEN</dc:creator>
  <cp:keywords/>
  <dc:description/>
  <cp:lastModifiedBy>ANTHONY WONG SEEN</cp:lastModifiedBy>
  <cp:revision>52</cp:revision>
  <dcterms:created xsi:type="dcterms:W3CDTF">2017-10-03T20:52:00Z</dcterms:created>
  <dcterms:modified xsi:type="dcterms:W3CDTF">2018-03-14T20:56:00Z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0x01010011E97868CA9ED84F8866FF2F48569FC2</vt:lpwstr>
  </property>
</Properties>
</file>