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29A" w:rsidRDefault="0037129A" w:rsidP="009507A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Mathématique présecondaire</w:t>
      </w:r>
    </w:p>
    <w:p w:rsidR="00762EC3" w:rsidRPr="00E36A91" w:rsidRDefault="00762EC3" w:rsidP="009507A4">
      <w:pPr>
        <w:spacing w:after="0"/>
        <w:jc w:val="center"/>
        <w:rPr>
          <w:sz w:val="28"/>
          <w:szCs w:val="40"/>
        </w:rPr>
      </w:pPr>
    </w:p>
    <w:p w:rsidR="00762EC3" w:rsidRDefault="00762EC3" w:rsidP="009507A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VULGARISATION DES ATTENTES DE FIN DE COURS</w:t>
      </w:r>
    </w:p>
    <w:p w:rsidR="00762EC3" w:rsidRPr="00E36A91" w:rsidRDefault="00762EC3" w:rsidP="009507A4">
      <w:pPr>
        <w:spacing w:after="0"/>
        <w:jc w:val="center"/>
        <w:rPr>
          <w:sz w:val="28"/>
          <w:szCs w:val="40"/>
        </w:rPr>
      </w:pPr>
    </w:p>
    <w:p w:rsidR="00762EC3" w:rsidRPr="00E36A91" w:rsidRDefault="00762EC3" w:rsidP="009507A4">
      <w:pPr>
        <w:spacing w:after="0"/>
        <w:jc w:val="center"/>
        <w:rPr>
          <w:sz w:val="28"/>
          <w:szCs w:val="32"/>
        </w:rPr>
      </w:pPr>
      <w:r w:rsidRPr="00E36A91">
        <w:rPr>
          <w:sz w:val="28"/>
          <w:szCs w:val="32"/>
        </w:rPr>
        <w:t>Document créé dans le cadre de ma réflexion en évaluation en aide à l’apprentissage</w:t>
      </w:r>
    </w:p>
    <w:p w:rsidR="00762EC3" w:rsidRDefault="00762EC3" w:rsidP="009507A4">
      <w:pPr>
        <w:spacing w:after="0"/>
        <w:jc w:val="center"/>
        <w:rPr>
          <w:sz w:val="40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58240" behindDoc="1" locked="0" layoutInCell="1" allowOverlap="1" wp14:anchorId="19E3C4FB" wp14:editId="520885A2">
            <wp:simplePos x="0" y="0"/>
            <wp:positionH relativeFrom="column">
              <wp:posOffset>651510</wp:posOffset>
            </wp:positionH>
            <wp:positionV relativeFrom="paragraph">
              <wp:posOffset>307975</wp:posOffset>
            </wp:positionV>
            <wp:extent cx="5717540" cy="403796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ths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7540" cy="403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62EC3" w:rsidRDefault="00762EC3" w:rsidP="009507A4">
      <w:pPr>
        <w:spacing w:after="0"/>
        <w:jc w:val="center"/>
        <w:rPr>
          <w:sz w:val="40"/>
          <w:szCs w:val="40"/>
        </w:rPr>
      </w:pPr>
    </w:p>
    <w:p w:rsidR="00762EC3" w:rsidRDefault="00762EC3" w:rsidP="009507A4">
      <w:pPr>
        <w:spacing w:after="0"/>
        <w:jc w:val="center"/>
        <w:rPr>
          <w:sz w:val="40"/>
          <w:szCs w:val="40"/>
        </w:rPr>
      </w:pPr>
    </w:p>
    <w:p w:rsidR="00762EC3" w:rsidRDefault="00762EC3" w:rsidP="009507A4">
      <w:pPr>
        <w:spacing w:after="0"/>
        <w:jc w:val="center"/>
        <w:rPr>
          <w:sz w:val="40"/>
          <w:szCs w:val="40"/>
        </w:rPr>
      </w:pPr>
    </w:p>
    <w:p w:rsidR="00762EC3" w:rsidRDefault="00762EC3" w:rsidP="009507A4">
      <w:pPr>
        <w:spacing w:after="0"/>
        <w:jc w:val="center"/>
        <w:rPr>
          <w:sz w:val="40"/>
          <w:szCs w:val="40"/>
        </w:rPr>
      </w:pPr>
    </w:p>
    <w:p w:rsidR="00762EC3" w:rsidRDefault="00762EC3" w:rsidP="009507A4">
      <w:pPr>
        <w:spacing w:after="0"/>
        <w:jc w:val="center"/>
        <w:rPr>
          <w:sz w:val="40"/>
          <w:szCs w:val="40"/>
        </w:rPr>
      </w:pPr>
    </w:p>
    <w:p w:rsidR="00762EC3" w:rsidRDefault="00762EC3" w:rsidP="009507A4">
      <w:pPr>
        <w:spacing w:after="0"/>
        <w:jc w:val="center"/>
        <w:rPr>
          <w:sz w:val="40"/>
          <w:szCs w:val="40"/>
        </w:rPr>
      </w:pPr>
    </w:p>
    <w:p w:rsidR="00762EC3" w:rsidRDefault="00762EC3" w:rsidP="009507A4">
      <w:pPr>
        <w:spacing w:after="0"/>
        <w:jc w:val="center"/>
        <w:rPr>
          <w:sz w:val="40"/>
          <w:szCs w:val="40"/>
        </w:rPr>
      </w:pPr>
    </w:p>
    <w:p w:rsidR="00762EC3" w:rsidRDefault="00762EC3" w:rsidP="009507A4">
      <w:pPr>
        <w:spacing w:after="0"/>
        <w:jc w:val="center"/>
        <w:rPr>
          <w:sz w:val="40"/>
          <w:szCs w:val="40"/>
        </w:rPr>
      </w:pPr>
    </w:p>
    <w:p w:rsidR="00A10328" w:rsidRDefault="00A10328" w:rsidP="009507A4">
      <w:pPr>
        <w:spacing w:after="0"/>
        <w:jc w:val="center"/>
        <w:rPr>
          <w:sz w:val="40"/>
          <w:szCs w:val="40"/>
        </w:rPr>
      </w:pPr>
    </w:p>
    <w:p w:rsidR="009507A4" w:rsidRDefault="009507A4" w:rsidP="009507A4">
      <w:pPr>
        <w:spacing w:after="0"/>
        <w:jc w:val="center"/>
        <w:rPr>
          <w:sz w:val="40"/>
          <w:szCs w:val="40"/>
        </w:rPr>
      </w:pPr>
    </w:p>
    <w:p w:rsidR="009507A4" w:rsidRDefault="009507A4" w:rsidP="009507A4">
      <w:pPr>
        <w:spacing w:after="0"/>
        <w:jc w:val="center"/>
        <w:rPr>
          <w:sz w:val="40"/>
          <w:szCs w:val="40"/>
        </w:rPr>
      </w:pPr>
    </w:p>
    <w:p w:rsidR="009507A4" w:rsidRDefault="009507A4" w:rsidP="009507A4">
      <w:pPr>
        <w:spacing w:after="0"/>
        <w:jc w:val="center"/>
        <w:rPr>
          <w:sz w:val="40"/>
          <w:szCs w:val="40"/>
        </w:rPr>
      </w:pPr>
    </w:p>
    <w:p w:rsidR="00A10328" w:rsidRDefault="00A654BC" w:rsidP="009507A4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Jessica Dallaire</w:t>
      </w:r>
    </w:p>
    <w:p w:rsidR="00FE0200" w:rsidRPr="00FE0200" w:rsidRDefault="00FE0200" w:rsidP="009507A4">
      <w:pPr>
        <w:spacing w:after="0"/>
        <w:jc w:val="center"/>
        <w:rPr>
          <w:sz w:val="24"/>
          <w:szCs w:val="40"/>
        </w:rPr>
      </w:pPr>
      <w:r>
        <w:rPr>
          <w:noProof/>
          <w:sz w:val="40"/>
          <w:szCs w:val="40"/>
          <w:lang w:eastAsia="fr-CA"/>
        </w:rPr>
        <w:drawing>
          <wp:anchor distT="0" distB="0" distL="114300" distR="114300" simplePos="0" relativeHeight="251663360" behindDoc="1" locked="0" layoutInCell="1" allowOverlap="1" wp14:anchorId="7E02BA37" wp14:editId="49AED0C8">
            <wp:simplePos x="0" y="0"/>
            <wp:positionH relativeFrom="column">
              <wp:posOffset>2104390</wp:posOffset>
            </wp:positionH>
            <wp:positionV relativeFrom="paragraph">
              <wp:posOffset>12065</wp:posOffset>
            </wp:positionV>
            <wp:extent cx="2719441" cy="1933575"/>
            <wp:effectExtent l="0" t="0" r="508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CF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441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E0200">
        <w:rPr>
          <w:sz w:val="24"/>
          <w:szCs w:val="40"/>
        </w:rPr>
        <w:t>Mai 2015</w:t>
      </w:r>
    </w:p>
    <w:p w:rsidR="009507A4" w:rsidRDefault="009507A4" w:rsidP="00A10328">
      <w:pPr>
        <w:jc w:val="center"/>
        <w:rPr>
          <w:sz w:val="40"/>
          <w:szCs w:val="40"/>
        </w:rPr>
      </w:pPr>
    </w:p>
    <w:p w:rsidR="00AF6D30" w:rsidRDefault="00AF6D30">
      <w:pPr>
        <w:rPr>
          <w:sz w:val="40"/>
          <w:szCs w:val="40"/>
        </w:rPr>
      </w:pPr>
    </w:p>
    <w:p w:rsidR="00E36A91" w:rsidRDefault="00E36A91">
      <w:pPr>
        <w:rPr>
          <w:sz w:val="40"/>
          <w:szCs w:val="40"/>
        </w:rPr>
      </w:pPr>
      <w:bookmarkStart w:id="0" w:name="_GoBack"/>
      <w:bookmarkEnd w:id="0"/>
    </w:p>
    <w:sdt>
      <w:sdtPr>
        <w:rPr>
          <w:sz w:val="28"/>
          <w:szCs w:val="40"/>
        </w:rPr>
        <w:alias w:val="Creative Commons License"/>
        <w:tag w:val="Creative Commons License"/>
        <w:id w:val="-1975121763"/>
        <w:lock w:val="sdtContentLocked"/>
        <w:placeholder>
          <w:docPart w:val="DefaultPlaceholder_1081868574"/>
        </w:placeholder>
      </w:sdtPr>
      <w:sdtContent>
        <w:p w:rsidR="001D138C" w:rsidRDefault="00FE0200" w:rsidP="001D138C">
          <w:pPr>
            <w:spacing w:after="0" w:line="240" w:lineRule="auto"/>
            <w:rPr>
              <w:sz w:val="16"/>
            </w:rPr>
          </w:pPr>
          <w:r w:rsidRPr="00AF6D30">
            <w:rPr>
              <w:noProof/>
              <w:sz w:val="16"/>
              <w:lang w:eastAsia="fr-CA"/>
            </w:rPr>
            <w:drawing>
              <wp:inline distT="0" distB="0" distL="0" distR="0">
                <wp:extent cx="838200" cy="295275"/>
                <wp:effectExtent l="0" t="0" r="0" b="9525"/>
                <wp:docPr id="7" name="_x0000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507A4" w:rsidRPr="00AF6D30" w:rsidRDefault="00AF6D30" w:rsidP="001D138C">
          <w:pPr>
            <w:spacing w:line="240" w:lineRule="auto"/>
            <w:rPr>
              <w:sz w:val="16"/>
            </w:rPr>
          </w:pPr>
          <w:r w:rsidRPr="00AF6D30">
            <w:rPr>
              <w:sz w:val="20"/>
              <w:szCs w:val="40"/>
            </w:rPr>
            <w:t xml:space="preserve">Cette création est sous licence </w:t>
          </w:r>
          <w:hyperlink r:id="rId11" w:history="1">
            <w:r w:rsidRPr="00AF6D30">
              <w:rPr>
                <w:rStyle w:val="Lienhypertexte"/>
                <w:sz w:val="16"/>
              </w:rPr>
              <w:t>Creative Commons</w:t>
            </w:r>
            <w:r w:rsidRPr="00AF6D30">
              <w:rPr>
                <w:rStyle w:val="Lienhypertexte"/>
                <w:sz w:val="16"/>
              </w:rPr>
              <w:t xml:space="preserve"> </w:t>
            </w:r>
            <w:r w:rsidR="001D138C" w:rsidRPr="001D138C">
              <w:rPr>
                <w:rStyle w:val="Lienhypertexte"/>
                <w:sz w:val="16"/>
              </w:rPr>
              <w:t>4.0 Internati</w:t>
            </w:r>
            <w:r w:rsidR="001D138C" w:rsidRPr="001D138C">
              <w:rPr>
                <w:rStyle w:val="Lienhypertexte"/>
                <w:sz w:val="16"/>
              </w:rPr>
              <w:t>o</w:t>
            </w:r>
            <w:r w:rsidR="001D138C" w:rsidRPr="001D138C">
              <w:rPr>
                <w:rStyle w:val="Lienhypertexte"/>
                <w:sz w:val="16"/>
              </w:rPr>
              <w:t>nal</w:t>
            </w:r>
            <w:r w:rsidR="001D138C">
              <w:rPr>
                <w:rStyle w:val="Lienhypertexte"/>
                <w:sz w:val="16"/>
              </w:rPr>
              <w:t>e</w:t>
            </w:r>
            <w:r w:rsidR="001D138C" w:rsidRPr="001D138C">
              <w:rPr>
                <w:rStyle w:val="Lienhypertexte"/>
                <w:sz w:val="16"/>
              </w:rPr>
              <w:t xml:space="preserve"> </w:t>
            </w:r>
            <w:r w:rsidRPr="00AF6D30">
              <w:rPr>
                <w:rStyle w:val="Lienhypertexte"/>
                <w:sz w:val="16"/>
              </w:rPr>
              <w:t>P</w:t>
            </w:r>
            <w:r w:rsidRPr="00AF6D30">
              <w:rPr>
                <w:rStyle w:val="Lienhypertexte"/>
                <w:sz w:val="16"/>
              </w:rPr>
              <w:t>a</w:t>
            </w:r>
            <w:r w:rsidRPr="00AF6D30">
              <w:rPr>
                <w:rStyle w:val="Lienhypertexte"/>
                <w:sz w:val="16"/>
              </w:rPr>
              <w:t>ternité – Pas d</w:t>
            </w:r>
            <w:r w:rsidRPr="00AF6D30">
              <w:rPr>
                <w:rStyle w:val="Lienhypertexte"/>
                <w:sz w:val="16"/>
              </w:rPr>
              <w:t>’utilisation commerciale – Partage</w:t>
            </w:r>
            <w:r w:rsidR="001D138C">
              <w:rPr>
                <w:rStyle w:val="Lienhypertexte"/>
                <w:sz w:val="16"/>
              </w:rPr>
              <w:t xml:space="preserve"> dans les mêmes conditions</w:t>
            </w:r>
            <w:r w:rsidRPr="00AF6D30">
              <w:rPr>
                <w:rStyle w:val="Lienhypertexte"/>
                <w:sz w:val="16"/>
              </w:rPr>
              <w:t xml:space="preserve"> </w:t>
            </w:r>
          </w:hyperlink>
          <w:r w:rsidRPr="00AF6D30">
            <w:rPr>
              <w:sz w:val="28"/>
              <w:szCs w:val="40"/>
            </w:rPr>
            <w:t>.</w:t>
          </w:r>
        </w:p>
      </w:sdtContent>
    </w:sdt>
    <w:p w:rsidR="00FE0200" w:rsidRPr="00FE0200" w:rsidRDefault="00FE0200" w:rsidP="00FE0200">
      <w:pPr>
        <w:spacing w:after="0"/>
        <w:rPr>
          <w:b/>
          <w:sz w:val="20"/>
          <w:szCs w:val="40"/>
        </w:rPr>
      </w:pPr>
      <w:r>
        <w:rPr>
          <w:b/>
          <w:sz w:val="40"/>
          <w:szCs w:val="40"/>
        </w:rPr>
        <w:br w:type="page"/>
      </w:r>
    </w:p>
    <w:p w:rsidR="007B75AB" w:rsidRPr="00A10328" w:rsidRDefault="007B75AB" w:rsidP="00A10328">
      <w:pPr>
        <w:jc w:val="center"/>
        <w:rPr>
          <w:b/>
          <w:sz w:val="40"/>
          <w:szCs w:val="40"/>
        </w:rPr>
      </w:pPr>
      <w:r w:rsidRPr="00A10328">
        <w:rPr>
          <w:b/>
          <w:sz w:val="40"/>
          <w:szCs w:val="40"/>
        </w:rPr>
        <w:lastRenderedPageBreak/>
        <w:t>P101 –Gestion des finances personnelles</w:t>
      </w:r>
    </w:p>
    <w:p w:rsidR="005751DF" w:rsidRPr="007B75AB" w:rsidRDefault="007B75AB" w:rsidP="005F6D66">
      <w:pPr>
        <w:jc w:val="center"/>
        <w:rPr>
          <w:sz w:val="28"/>
          <w:szCs w:val="28"/>
        </w:rPr>
      </w:pPr>
      <w:r w:rsidRPr="007B75AB">
        <w:rPr>
          <w:sz w:val="28"/>
          <w:szCs w:val="28"/>
        </w:rPr>
        <w:t>Attentes de fin de cours</w:t>
      </w:r>
    </w:p>
    <w:p w:rsidR="007B75AB" w:rsidRPr="00A10328" w:rsidRDefault="007B75AB" w:rsidP="007B75AB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>Interpréter des renseignements financiers (facture, paie, compte courant, etc.)</w:t>
      </w:r>
      <w:r w:rsidR="00BA5179" w:rsidRPr="00A10328">
        <w:rPr>
          <w:b/>
          <w:sz w:val="28"/>
          <w:szCs w:val="28"/>
        </w:rPr>
        <w:t> :</w:t>
      </w:r>
    </w:p>
    <w:p w:rsidR="007B75AB" w:rsidRPr="007B75AB" w:rsidRDefault="007B75AB" w:rsidP="007B75A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B75AB">
        <w:rPr>
          <w:sz w:val="28"/>
          <w:szCs w:val="28"/>
        </w:rPr>
        <w:t>Décoder les symboles et les notation</w:t>
      </w:r>
      <w:r w:rsidR="00BA5179">
        <w:rPr>
          <w:sz w:val="28"/>
          <w:szCs w:val="28"/>
        </w:rPr>
        <w:t>s du système monétaire canadien;</w:t>
      </w:r>
    </w:p>
    <w:p w:rsidR="007B75AB" w:rsidRDefault="007B75AB" w:rsidP="007B75A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 w:rsidRPr="007B75AB">
        <w:rPr>
          <w:sz w:val="28"/>
          <w:szCs w:val="28"/>
        </w:rPr>
        <w:t>Décoder les symboles et les notations du langage arithmétique</w:t>
      </w:r>
      <w:r>
        <w:rPr>
          <w:sz w:val="28"/>
          <w:szCs w:val="28"/>
        </w:rPr>
        <w:t xml:space="preserve"> </w:t>
      </w:r>
    </w:p>
    <w:p w:rsidR="007B75AB" w:rsidRDefault="007B75AB" w:rsidP="007B75AB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Exemple : nombres décimaux, pourcentage, etc.</w:t>
      </w:r>
      <w:r w:rsidR="000C712F">
        <w:rPr>
          <w:sz w:val="28"/>
          <w:szCs w:val="28"/>
        </w:rPr>
        <w:t> ;</w:t>
      </w:r>
    </w:p>
    <w:p w:rsidR="007B75AB" w:rsidRDefault="007B75AB" w:rsidP="007B75A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Décoder les termes mathématiques et financiers de base</w:t>
      </w:r>
    </w:p>
    <w:p w:rsidR="007B75AB" w:rsidRDefault="007B75AB" w:rsidP="007B75AB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Exemple : rabais, total, salaire, revenu, dépense, ajout, etc.</w:t>
      </w:r>
      <w:r w:rsidR="000C712F">
        <w:rPr>
          <w:sz w:val="28"/>
          <w:szCs w:val="28"/>
        </w:rPr>
        <w:t>;</w:t>
      </w:r>
    </w:p>
    <w:p w:rsidR="007B75AB" w:rsidRDefault="007B75AB" w:rsidP="007B75AB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Classement de nombres décimaux et de données financières pour faire des choix avantageux.</w:t>
      </w:r>
    </w:p>
    <w:p w:rsidR="007B75AB" w:rsidRPr="00A10328" w:rsidRDefault="007B75AB" w:rsidP="007B75AB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>Produire des re</w:t>
      </w:r>
      <w:r w:rsidR="00352C49" w:rsidRPr="00A10328">
        <w:rPr>
          <w:b/>
          <w:sz w:val="28"/>
          <w:szCs w:val="28"/>
        </w:rPr>
        <w:t>nseignements financiers simples</w:t>
      </w:r>
      <w:r w:rsidRPr="00A10328">
        <w:rPr>
          <w:b/>
          <w:sz w:val="28"/>
          <w:szCs w:val="28"/>
        </w:rPr>
        <w:t xml:space="preserve"> (chèque, transaction au guichet automatique, écriture d’une liste de prix)</w:t>
      </w:r>
      <w:r w:rsidR="000C712F" w:rsidRPr="00A10328">
        <w:rPr>
          <w:b/>
          <w:sz w:val="28"/>
          <w:szCs w:val="28"/>
        </w:rPr>
        <w:t> :</w:t>
      </w:r>
    </w:p>
    <w:p w:rsidR="00352C49" w:rsidRDefault="00352C49" w:rsidP="00352C4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Utiliser des symboles et rotations du système monétaire cana</w:t>
      </w:r>
      <w:r w:rsidR="000C712F">
        <w:rPr>
          <w:sz w:val="28"/>
          <w:szCs w:val="28"/>
        </w:rPr>
        <w:t>dien et du langage arithmétique;</w:t>
      </w:r>
    </w:p>
    <w:p w:rsidR="00352C49" w:rsidRDefault="00352C49" w:rsidP="00352C49">
      <w:pPr>
        <w:pStyle w:val="Paragraphedeliste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Effectuer des classements de nombres décimaux et de données financières pour élaborer un budget personnel et une liste de prix.</w:t>
      </w:r>
    </w:p>
    <w:p w:rsidR="00352C49" w:rsidRPr="00A10328" w:rsidRDefault="00352C49" w:rsidP="00352C49">
      <w:pPr>
        <w:pStyle w:val="Paragraphedeliste"/>
        <w:numPr>
          <w:ilvl w:val="0"/>
          <w:numId w:val="1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>Effectuer des calculs i</w:t>
      </w:r>
      <w:r w:rsidR="000C712F" w:rsidRPr="00A10328">
        <w:rPr>
          <w:b/>
          <w:sz w:val="28"/>
          <w:szCs w:val="28"/>
        </w:rPr>
        <w:t>mpliquant des montants d’argent :</w:t>
      </w:r>
    </w:p>
    <w:p w:rsidR="00352C49" w:rsidRDefault="00352C49" w:rsidP="00352C4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Opérations arithmétiques sur les nombres décimaux positifs pour déterminer un montant ou </w:t>
      </w:r>
      <w:r w:rsidR="000C712F">
        <w:rPr>
          <w:sz w:val="28"/>
          <w:szCs w:val="28"/>
        </w:rPr>
        <w:t>un rapport</w:t>
      </w:r>
    </w:p>
    <w:p w:rsidR="00352C49" w:rsidRDefault="00352C49" w:rsidP="00352C49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Exemple : taxe, rabais, total des frais, etc.</w:t>
      </w:r>
      <w:r w:rsidR="000C712F">
        <w:rPr>
          <w:sz w:val="28"/>
          <w:szCs w:val="28"/>
        </w:rPr>
        <w:t> ;</w:t>
      </w:r>
    </w:p>
    <w:p w:rsidR="00352C49" w:rsidRDefault="00352C49" w:rsidP="00352C49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Déduire les calculs</w:t>
      </w:r>
      <w:r w:rsidR="000F6957">
        <w:rPr>
          <w:sz w:val="28"/>
          <w:szCs w:val="28"/>
        </w:rPr>
        <w:t xml:space="preserve"> et opérations arithmétiques à effectuer en fon</w:t>
      </w:r>
      <w:r w:rsidR="000C712F">
        <w:rPr>
          <w:sz w:val="28"/>
          <w:szCs w:val="28"/>
        </w:rPr>
        <w:t>ction d’une situation à traiter</w:t>
      </w:r>
    </w:p>
    <w:p w:rsidR="000F6957" w:rsidRDefault="000F6957" w:rsidP="000F6957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Exemple : calculer un gain (addition), appliquer une déduction (soustraction), etc.</w:t>
      </w:r>
      <w:r w:rsidR="000C712F">
        <w:rPr>
          <w:sz w:val="28"/>
          <w:szCs w:val="28"/>
        </w:rPr>
        <w:t>;</w:t>
      </w:r>
    </w:p>
    <w:p w:rsidR="000F6957" w:rsidRDefault="000F6957" w:rsidP="000F6957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Respecter les p</w:t>
      </w:r>
      <w:r w:rsidR="000C712F">
        <w:rPr>
          <w:sz w:val="28"/>
          <w:szCs w:val="28"/>
        </w:rPr>
        <w:t>riorités d’opération;</w:t>
      </w:r>
    </w:p>
    <w:p w:rsidR="000F6957" w:rsidRDefault="000F6957" w:rsidP="000F6957">
      <w:pPr>
        <w:pStyle w:val="Paragraphedelist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Utiliser le raisonnement proportionnel (produit croisé) pour déduir</w:t>
      </w:r>
      <w:r w:rsidR="000C712F">
        <w:rPr>
          <w:sz w:val="28"/>
          <w:szCs w:val="28"/>
        </w:rPr>
        <w:t>e un montant lié à une variable</w:t>
      </w:r>
    </w:p>
    <w:p w:rsidR="000F6957" w:rsidRDefault="00A10328" w:rsidP="000F6957">
      <w:pPr>
        <w:pStyle w:val="Paragraphedeliste"/>
        <w:ind w:left="1440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59264" behindDoc="1" locked="0" layoutInCell="1" allowOverlap="1" wp14:anchorId="350BB2FC" wp14:editId="1CDE3122">
            <wp:simplePos x="0" y="0"/>
            <wp:positionH relativeFrom="column">
              <wp:posOffset>5565140</wp:posOffset>
            </wp:positionH>
            <wp:positionV relativeFrom="paragraph">
              <wp:posOffset>10795</wp:posOffset>
            </wp:positionV>
            <wp:extent cx="1475740" cy="2037080"/>
            <wp:effectExtent l="0" t="0" r="0" b="1270"/>
            <wp:wrapNone/>
            <wp:docPr id="2" name="Image 2" descr="C:\Users\mylaine.goulet\AppData\Local\Microsoft\Windows\Temporary Internet Files\Content.IE5\6QBI301A\dollar-signs-money-clip-art-thumb218427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ylaine.goulet\AppData\Local\Microsoft\Windows\Temporary Internet Files\Content.IE5\6QBI301A\dollar-signs-money-clip-art-thumb2184272[1]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740" cy="2037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957">
        <w:rPr>
          <w:sz w:val="28"/>
          <w:szCs w:val="28"/>
        </w:rPr>
        <w:t>Exemple : le salaire en fonction du nombre d’heures travaillées, etc</w:t>
      </w:r>
      <w:proofErr w:type="gramStart"/>
      <w:r w:rsidR="000F6957">
        <w:rPr>
          <w:sz w:val="28"/>
          <w:szCs w:val="28"/>
        </w:rPr>
        <w:t>.</w:t>
      </w:r>
      <w:r w:rsidR="000C712F">
        <w:rPr>
          <w:sz w:val="28"/>
          <w:szCs w:val="28"/>
        </w:rPr>
        <w:t>.</w:t>
      </w:r>
      <w:proofErr w:type="gramEnd"/>
      <w:r w:rsidR="000F6957">
        <w:rPr>
          <w:sz w:val="28"/>
          <w:szCs w:val="28"/>
        </w:rPr>
        <w:t xml:space="preserve">  </w:t>
      </w:r>
    </w:p>
    <w:p w:rsidR="005F6D66" w:rsidRDefault="005F6D66" w:rsidP="000F6957">
      <w:pPr>
        <w:pStyle w:val="Paragraphedeliste"/>
        <w:ind w:left="1440"/>
        <w:rPr>
          <w:sz w:val="28"/>
          <w:szCs w:val="28"/>
        </w:rPr>
      </w:pPr>
    </w:p>
    <w:p w:rsidR="004D2B14" w:rsidRDefault="004D2B14" w:rsidP="000F6957">
      <w:pPr>
        <w:pStyle w:val="Paragraphedeliste"/>
        <w:ind w:left="1440"/>
        <w:rPr>
          <w:sz w:val="28"/>
          <w:szCs w:val="28"/>
        </w:rPr>
      </w:pPr>
    </w:p>
    <w:p w:rsidR="004D2B14" w:rsidRDefault="004D2B14" w:rsidP="000F6957">
      <w:pPr>
        <w:pStyle w:val="Paragraphedeliste"/>
        <w:ind w:left="1440"/>
        <w:rPr>
          <w:sz w:val="28"/>
          <w:szCs w:val="28"/>
        </w:rPr>
      </w:pPr>
    </w:p>
    <w:p w:rsidR="00732F8D" w:rsidRDefault="00732F8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41" w:rightFromText="141" w:vertAnchor="page" w:horzAnchor="margin" w:tblpY="586"/>
        <w:tblW w:w="108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0"/>
        <w:gridCol w:w="4892"/>
      </w:tblGrid>
      <w:tr w:rsidR="004D2B14" w:rsidRPr="004D2B14" w:rsidTr="00B118DF">
        <w:trPr>
          <w:trHeight w:val="301"/>
        </w:trPr>
        <w:tc>
          <w:tcPr>
            <w:tcW w:w="1082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CA"/>
              </w:rPr>
            </w:pPr>
            <w:r w:rsidRPr="004D2B14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CA"/>
              </w:rPr>
              <w:lastRenderedPageBreak/>
              <w:t>Savoirs essentiels</w:t>
            </w:r>
          </w:p>
        </w:tc>
      </w:tr>
      <w:tr w:rsidR="004D2B14" w:rsidRPr="004D2B14" w:rsidTr="00B118DF">
        <w:trPr>
          <w:trHeight w:val="301"/>
        </w:trPr>
        <w:tc>
          <w:tcPr>
            <w:tcW w:w="10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4D2B14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Nombres entiers et décimaux</w:t>
            </w:r>
          </w:p>
        </w:tc>
      </w:tr>
      <w:tr w:rsidR="004D2B14" w:rsidRPr="004D2B14" w:rsidTr="00B118DF">
        <w:trPr>
          <w:trHeight w:val="329"/>
        </w:trPr>
        <w:tc>
          <w:tcPr>
            <w:tcW w:w="10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4D2B14" w:rsidRPr="004D2B14" w:rsidTr="00B118DF">
        <w:trPr>
          <w:trHeight w:val="384"/>
        </w:trPr>
        <w:tc>
          <w:tcPr>
            <w:tcW w:w="59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Nombre entier</w:t>
            </w:r>
          </w:p>
        </w:tc>
        <w:tc>
          <w:tcPr>
            <w:tcW w:w="4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Nombre décimal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Relation d'ordre sur les nombres décimaux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Priorité des opérations: associativité et distributivité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Relation d'égalité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Priorités des opérations (les quatre opérations et les parenthèses)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Représentation de nombres décimaux à l'aide du système de numération en base 10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Lecture et écriture de nombres décimaux exprimés à l'aide de lettres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Comparaison de nombres décimaux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19"/>
                <w:szCs w:val="19"/>
                <w:lang w:eastAsia="fr-CA"/>
              </w:rPr>
              <w:t>Calculs avec les 4 opérations sur les nombres décimaux</w:t>
            </w: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r w:rsidRPr="004D2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(à l'aide de la calculatrice, de </w:t>
            </w:r>
            <w:proofErr w:type="spellStart"/>
            <w:r w:rsidRPr="004D2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techn</w:t>
            </w:r>
            <w:proofErr w:type="spellEnd"/>
            <w:r w:rsidRPr="004D2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. de calcul mental et d'</w:t>
            </w:r>
            <w:proofErr w:type="spellStart"/>
            <w:r w:rsidRPr="004D2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algorith</w:t>
            </w:r>
            <w:proofErr w:type="spellEnd"/>
            <w:r w:rsidRPr="004D2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. de calcul écrit)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Résolution de chaînes d'opérations arithmétiques sur les nombres décimaux positifs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Arrondissement de nombres décimaux positifs à l'entier  et au dixième près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Approximation mentale de résultats d'opérations ou de suites d'opérations sur les nombres décimaux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Traduction de relations par des modèles arithmétiques à l'aide de nombres décimaux</w:t>
            </w:r>
          </w:p>
        </w:tc>
      </w:tr>
      <w:tr w:rsidR="004D2B14" w:rsidRPr="004D2B14" w:rsidTr="00B118DF">
        <w:trPr>
          <w:trHeight w:val="315"/>
        </w:trPr>
        <w:tc>
          <w:tcPr>
            <w:tcW w:w="10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000000" w:fill="C4D79B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4D2B14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Rapports et pourcentages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Fraction ordinaire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Nombre fractionnaire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Rapport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Pourcentage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Représentation de nombres fractionnaires </w:t>
            </w:r>
            <w:r w:rsidRPr="004D2B14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(à l'aide du système de numération en base 10 et de moyens visuels: jeux de blocs, illustrations, etc.)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Calcul de la fraction d'un nombre naturel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Détermination de la fraction correspondant à la partie d'un tout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Calcul du pourcentage d'un nombre à l'aide de la calculatrice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Détermination du pourcentage correspondant à la partie d'un tout</w:t>
            </w:r>
          </w:p>
        </w:tc>
      </w:tr>
      <w:tr w:rsidR="004D2B14" w:rsidRPr="004D2B14" w:rsidTr="00B118DF">
        <w:trPr>
          <w:trHeight w:val="301"/>
        </w:trPr>
        <w:tc>
          <w:tcPr>
            <w:tcW w:w="108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4D2B14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Relation de proportionnalité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Taux unitaire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Relation de proportionnalité directe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Méthode de retour à l'unité</w:t>
            </w:r>
          </w:p>
        </w:tc>
      </w:tr>
      <w:tr w:rsidR="004D2B14" w:rsidRPr="004D2B14" w:rsidTr="00B118DF">
        <w:trPr>
          <w:trHeight w:val="301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4D2B14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Notions financières</w:t>
            </w:r>
          </w:p>
        </w:tc>
      </w:tr>
      <w:tr w:rsidR="004D2B14" w:rsidRPr="004D2B14" w:rsidTr="00B118DF">
        <w:trPr>
          <w:trHeight w:val="441"/>
        </w:trPr>
        <w:tc>
          <w:tcPr>
            <w:tcW w:w="1082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</w:pPr>
            <w:proofErr w:type="spellStart"/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Vocab</w:t>
            </w:r>
            <w:proofErr w:type="spellEnd"/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. courant lié aux concepts financiers de base</w:t>
            </w:r>
            <w:r w:rsidRPr="004D2B14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 </w:t>
            </w:r>
            <w:r w:rsidRPr="004D2B14">
              <w:rPr>
                <w:rFonts w:ascii="Arial" w:eastAsia="Times New Roman" w:hAnsi="Arial" w:cs="Arial"/>
                <w:color w:val="000000"/>
                <w:sz w:val="15"/>
                <w:szCs w:val="15"/>
                <w:lang w:eastAsia="fr-CA"/>
              </w:rPr>
              <w:t>(revenu et dépense, gain et perte, rabais et taxes, etc.)</w:t>
            </w:r>
          </w:p>
        </w:tc>
      </w:tr>
      <w:tr w:rsidR="004D2B14" w:rsidRPr="004D2B14" w:rsidTr="00B118DF">
        <w:trPr>
          <w:trHeight w:val="384"/>
        </w:trPr>
        <w:tc>
          <w:tcPr>
            <w:tcW w:w="108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4" w:rsidRPr="004D2B14" w:rsidRDefault="004D2B14" w:rsidP="00B118D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4D2B14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Système monétaire canadien</w:t>
            </w:r>
          </w:p>
        </w:tc>
      </w:tr>
    </w:tbl>
    <w:p w:rsidR="00E36A91" w:rsidRDefault="00E36A91" w:rsidP="005F6D66">
      <w:pPr>
        <w:jc w:val="center"/>
        <w:rPr>
          <w:b/>
          <w:sz w:val="40"/>
          <w:szCs w:val="40"/>
        </w:rPr>
      </w:pPr>
    </w:p>
    <w:p w:rsidR="005F6D66" w:rsidRPr="00A10328" w:rsidRDefault="005F6D66" w:rsidP="005F6D66">
      <w:pPr>
        <w:jc w:val="center"/>
        <w:rPr>
          <w:b/>
          <w:sz w:val="40"/>
          <w:szCs w:val="40"/>
        </w:rPr>
      </w:pPr>
      <w:r w:rsidRPr="00A10328">
        <w:rPr>
          <w:b/>
          <w:sz w:val="40"/>
          <w:szCs w:val="40"/>
        </w:rPr>
        <w:lastRenderedPageBreak/>
        <w:t>P102- Orientation dans l’espace et dans le temps</w:t>
      </w:r>
    </w:p>
    <w:p w:rsidR="005F6D66" w:rsidRPr="00A10328" w:rsidRDefault="005F6D66" w:rsidP="005F6D66">
      <w:pPr>
        <w:pStyle w:val="Paragraphedeliste"/>
        <w:numPr>
          <w:ilvl w:val="0"/>
          <w:numId w:val="4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 xml:space="preserve">Interpréter des renseignements par rapport au temps et à l’espace dans un </w:t>
      </w:r>
      <w:r w:rsidR="00AA29BB" w:rsidRPr="00A10328">
        <w:rPr>
          <w:b/>
          <w:sz w:val="28"/>
          <w:szCs w:val="28"/>
        </w:rPr>
        <w:t>agenda, sur un calendrier, une horloge, une carte routière, sur une grille horaire ou pour un i</w:t>
      </w:r>
      <w:r w:rsidR="000C712F" w:rsidRPr="00A10328">
        <w:rPr>
          <w:b/>
          <w:sz w:val="28"/>
          <w:szCs w:val="28"/>
        </w:rPr>
        <w:t>tinéraire communiqué oralement :</w:t>
      </w:r>
    </w:p>
    <w:p w:rsidR="00546CB4" w:rsidRDefault="00546CB4" w:rsidP="00546CB4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Comprendre les termes associés à l’espace et au temp</w:t>
      </w:r>
      <w:r w:rsidR="000C712F">
        <w:rPr>
          <w:sz w:val="28"/>
          <w:szCs w:val="28"/>
        </w:rPr>
        <w:t>s</w:t>
      </w:r>
    </w:p>
    <w:p w:rsidR="00546CB4" w:rsidRDefault="00546CB4" w:rsidP="00546CB4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Exemple : unité de mesure, coordonnées, etc.</w:t>
      </w:r>
      <w:r w:rsidR="000C712F">
        <w:rPr>
          <w:sz w:val="28"/>
          <w:szCs w:val="28"/>
        </w:rPr>
        <w:t>;</w:t>
      </w:r>
    </w:p>
    <w:p w:rsidR="00546CB4" w:rsidRDefault="00546CB4" w:rsidP="00546CB4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Se représenter mentalement des itinéraires et des déplacements et sélectionn</w:t>
      </w:r>
      <w:r w:rsidR="00ED4653">
        <w:rPr>
          <w:sz w:val="28"/>
          <w:szCs w:val="28"/>
        </w:rPr>
        <w:t>er le trajet le plus avantageux</w:t>
      </w:r>
      <w:r w:rsidR="000C712F">
        <w:rPr>
          <w:sz w:val="28"/>
          <w:szCs w:val="28"/>
        </w:rPr>
        <w:t>;</w:t>
      </w:r>
    </w:p>
    <w:p w:rsidR="00546CB4" w:rsidRDefault="00546CB4" w:rsidP="00546CB4">
      <w:pPr>
        <w:pStyle w:val="Paragraphedeliste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Positionner un objet, lieu ou événement en utilisant des coordonnés géographiques et le vocabulaire lié au positionnement dans l’</w:t>
      </w:r>
      <w:r w:rsidR="00ED4653">
        <w:rPr>
          <w:sz w:val="28"/>
          <w:szCs w:val="28"/>
        </w:rPr>
        <w:t>espace</w:t>
      </w:r>
      <w:r w:rsidR="00A10328">
        <w:rPr>
          <w:sz w:val="28"/>
          <w:szCs w:val="28"/>
        </w:rPr>
        <w:t>.</w:t>
      </w:r>
    </w:p>
    <w:p w:rsidR="00A10328" w:rsidRDefault="00A10328" w:rsidP="00A10328">
      <w:pPr>
        <w:pStyle w:val="Paragraphedeliste"/>
        <w:ind w:left="1440"/>
        <w:rPr>
          <w:sz w:val="28"/>
          <w:szCs w:val="28"/>
        </w:rPr>
      </w:pPr>
    </w:p>
    <w:p w:rsidR="00546CB4" w:rsidRPr="00A10328" w:rsidRDefault="00546CB4" w:rsidP="00546CB4">
      <w:pPr>
        <w:pStyle w:val="Paragraphedeliste"/>
        <w:numPr>
          <w:ilvl w:val="0"/>
          <w:numId w:val="4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>Produire des renseignements par rapport au temps et à l’espace pour compléter un horaire personnel, tracer un itinéraire, décrire un déplacement, etc.</w:t>
      </w:r>
      <w:r w:rsidR="000C712F" w:rsidRPr="00A10328">
        <w:rPr>
          <w:b/>
          <w:sz w:val="28"/>
          <w:szCs w:val="28"/>
        </w:rPr>
        <w:t>:</w:t>
      </w:r>
    </w:p>
    <w:p w:rsidR="006135A4" w:rsidRDefault="006135A4" w:rsidP="006135A4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Utiliser l’heure, les unités de mesure, les coordonnées géographiques ou les nombres</w:t>
      </w:r>
      <w:r w:rsidR="00ED4653">
        <w:rPr>
          <w:sz w:val="28"/>
          <w:szCs w:val="28"/>
        </w:rPr>
        <w:t xml:space="preserve"> entiers</w:t>
      </w:r>
      <w:r w:rsidR="000C712F">
        <w:rPr>
          <w:sz w:val="28"/>
          <w:szCs w:val="28"/>
        </w:rPr>
        <w:t>;</w:t>
      </w:r>
    </w:p>
    <w:p w:rsidR="006135A4" w:rsidRDefault="006135A4" w:rsidP="006135A4">
      <w:pPr>
        <w:pStyle w:val="Paragraphedeliste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Planifier un horaire ou déplacement en s’appuyant sur des modèles mathématiques (schéma, ligne du temps, etc.</w:t>
      </w:r>
      <w:r w:rsidR="00ED4653">
        <w:rPr>
          <w:sz w:val="28"/>
          <w:szCs w:val="28"/>
        </w:rPr>
        <w:t>)</w:t>
      </w:r>
      <w:r w:rsidR="000C712F">
        <w:rPr>
          <w:sz w:val="28"/>
          <w:szCs w:val="28"/>
        </w:rPr>
        <w:t>.</w:t>
      </w:r>
    </w:p>
    <w:p w:rsidR="00A10328" w:rsidRDefault="00A10328" w:rsidP="00A10328">
      <w:pPr>
        <w:pStyle w:val="Paragraphedeliste"/>
        <w:ind w:left="1440"/>
        <w:rPr>
          <w:sz w:val="28"/>
          <w:szCs w:val="28"/>
        </w:rPr>
      </w:pPr>
    </w:p>
    <w:p w:rsidR="006135A4" w:rsidRPr="00A10328" w:rsidRDefault="006135A4" w:rsidP="006135A4">
      <w:pPr>
        <w:pStyle w:val="Paragraphedeliste"/>
        <w:numPr>
          <w:ilvl w:val="0"/>
          <w:numId w:val="4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 xml:space="preserve">Déterminer précisément des </w:t>
      </w:r>
      <w:r w:rsidR="000C712F" w:rsidRPr="00A10328">
        <w:rPr>
          <w:b/>
          <w:sz w:val="28"/>
          <w:szCs w:val="28"/>
        </w:rPr>
        <w:t>mesures de temps et de longueur :</w:t>
      </w:r>
      <w:r w:rsidRPr="00A10328">
        <w:rPr>
          <w:b/>
          <w:sz w:val="28"/>
          <w:szCs w:val="28"/>
        </w:rPr>
        <w:t xml:space="preserve"> </w:t>
      </w:r>
    </w:p>
    <w:p w:rsidR="006135A4" w:rsidRDefault="006135A4" w:rsidP="006135A4">
      <w:pPr>
        <w:pStyle w:val="Paragraphedelist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Utiliser les symboles du système international (exemple : km, cm, etc.)</w:t>
      </w:r>
      <w:r w:rsidR="000C712F">
        <w:rPr>
          <w:sz w:val="28"/>
          <w:szCs w:val="28"/>
        </w:rPr>
        <w:t>;</w:t>
      </w:r>
    </w:p>
    <w:p w:rsidR="006135A4" w:rsidRDefault="006135A4" w:rsidP="006135A4">
      <w:pPr>
        <w:pStyle w:val="Paragraphedelist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Convertir des unités de temps et de longueur (exemple : heures en minutes)</w:t>
      </w:r>
      <w:r w:rsidR="000C712F">
        <w:rPr>
          <w:sz w:val="28"/>
          <w:szCs w:val="28"/>
        </w:rPr>
        <w:t>;</w:t>
      </w:r>
    </w:p>
    <w:p w:rsidR="006135A4" w:rsidRDefault="006135A4" w:rsidP="006135A4">
      <w:pPr>
        <w:pStyle w:val="Paragraphedelist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Bien estimer une dimension ou durée et confronter ses calculs ou mesures à </w:t>
      </w:r>
      <w:r w:rsidR="00ED4653">
        <w:rPr>
          <w:sz w:val="28"/>
          <w:szCs w:val="28"/>
        </w:rPr>
        <w:t>l’estimation initiale</w:t>
      </w:r>
      <w:r w:rsidR="000C712F">
        <w:rPr>
          <w:sz w:val="28"/>
          <w:szCs w:val="28"/>
        </w:rPr>
        <w:t>;</w:t>
      </w:r>
    </w:p>
    <w:p w:rsidR="00ED4653" w:rsidRDefault="00B54C32" w:rsidP="006135A4">
      <w:pPr>
        <w:pStyle w:val="Paragraphedeliste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Utiliser un raisonnement proportionnel</w:t>
      </w:r>
      <w:r w:rsidR="000C712F">
        <w:rPr>
          <w:sz w:val="28"/>
          <w:szCs w:val="28"/>
        </w:rPr>
        <w:t>.</w:t>
      </w:r>
    </w:p>
    <w:p w:rsidR="00B54C32" w:rsidRDefault="00A10328" w:rsidP="00B54C32">
      <w:p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0288" behindDoc="1" locked="0" layoutInCell="1" allowOverlap="1" wp14:anchorId="0E3B7E41" wp14:editId="1B6734FE">
            <wp:simplePos x="0" y="0"/>
            <wp:positionH relativeFrom="column">
              <wp:posOffset>883920</wp:posOffset>
            </wp:positionH>
            <wp:positionV relativeFrom="paragraph">
              <wp:posOffset>141223</wp:posOffset>
            </wp:positionV>
            <wp:extent cx="2877312" cy="2156549"/>
            <wp:effectExtent l="0" t="0" r="0" b="0"/>
            <wp:wrapNone/>
            <wp:docPr id="3" name="Image 3" descr="C:\Users\mylaine.goulet\AppData\Local\Microsoft\Windows\Temporary Internet Files\Content.IE5\LEYPNODF\phoca_thumb_l_AL_D69R31-St-Bonnet-le-Froid_12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ylaine.goulet\AppData\Local\Microsoft\Windows\Temporary Internet Files\Content.IE5\LEYPNODF\phoca_thumb_l_AL_D69R31-St-Bonnet-le-Froid_12[1]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874" cy="2156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E77C8" w:rsidRDefault="005E77C8" w:rsidP="00B54C32">
      <w:pPr>
        <w:rPr>
          <w:sz w:val="28"/>
          <w:szCs w:val="28"/>
        </w:rPr>
      </w:pPr>
    </w:p>
    <w:p w:rsidR="005E77C8" w:rsidRDefault="005E77C8" w:rsidP="00B54C32">
      <w:pPr>
        <w:rPr>
          <w:sz w:val="28"/>
          <w:szCs w:val="28"/>
        </w:rPr>
      </w:pPr>
    </w:p>
    <w:p w:rsidR="005E77C8" w:rsidRDefault="005E77C8" w:rsidP="00B54C32">
      <w:pPr>
        <w:rPr>
          <w:sz w:val="28"/>
          <w:szCs w:val="28"/>
        </w:rPr>
      </w:pPr>
    </w:p>
    <w:p w:rsidR="005E77C8" w:rsidRDefault="005E77C8" w:rsidP="00B54C32">
      <w:pPr>
        <w:rPr>
          <w:sz w:val="28"/>
          <w:szCs w:val="28"/>
        </w:rPr>
      </w:pPr>
    </w:p>
    <w:p w:rsidR="004E16CC" w:rsidRDefault="004E16C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pPr w:leftFromText="141" w:rightFromText="141" w:vertAnchor="text" w:horzAnchor="margin" w:tblpXSpec="center" w:tblpY="-200"/>
        <w:tblW w:w="102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7"/>
        <w:gridCol w:w="4958"/>
      </w:tblGrid>
      <w:tr w:rsidR="00762EC3" w:rsidRPr="005E77C8" w:rsidTr="00A10328">
        <w:trPr>
          <w:trHeight w:val="309"/>
        </w:trPr>
        <w:tc>
          <w:tcPr>
            <w:tcW w:w="1026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CA"/>
              </w:rPr>
            </w:pPr>
            <w:r w:rsidRPr="005E77C8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CA"/>
              </w:rPr>
              <w:lastRenderedPageBreak/>
              <w:t>Savoirs essentiels</w:t>
            </w:r>
          </w:p>
        </w:tc>
      </w:tr>
      <w:tr w:rsidR="00762EC3" w:rsidRPr="005E77C8" w:rsidTr="00A10328">
        <w:trPr>
          <w:trHeight w:val="309"/>
        </w:trPr>
        <w:tc>
          <w:tcPr>
            <w:tcW w:w="1026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5E77C8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Espace</w:t>
            </w:r>
          </w:p>
        </w:tc>
      </w:tr>
      <w:tr w:rsidR="00762EC3" w:rsidRPr="005E77C8" w:rsidTr="00A10328">
        <w:trPr>
          <w:trHeight w:val="453"/>
        </w:trPr>
        <w:tc>
          <w:tcPr>
            <w:tcW w:w="530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Points cardinaux</w:t>
            </w:r>
          </w:p>
        </w:tc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Système de coordonnées alphanumériques (sur des cartes routières et géographiques)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Systèmes de coordonnées géographiques (latitude et longitude en </w:t>
            </w:r>
            <w:proofErr w:type="spellStart"/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degés</w:t>
            </w:r>
            <w:proofErr w:type="spellEnd"/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et altitude en mètres)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Échelle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Légende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Vocabulaire courant </w:t>
            </w:r>
            <w:proofErr w:type="gramStart"/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lié</w:t>
            </w:r>
            <w:proofErr w:type="gramEnd"/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au positionnement dans l'espace (vers le nord-ouest, au sud, parallèle, transversal, etc.)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Segments remarquables (sécants)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Conversion d'une mesure de longueur en une autre à l'intérieur du système international (mm, cm, m et km)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Lecture de cartes routières et géographiques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Détermination d'une distance réelle à partir d'une carte</w:t>
            </w:r>
          </w:p>
        </w:tc>
      </w:tr>
      <w:tr w:rsidR="00762EC3" w:rsidRPr="005E77C8" w:rsidTr="00A10328">
        <w:trPr>
          <w:trHeight w:val="324"/>
        </w:trPr>
        <w:tc>
          <w:tcPr>
            <w:tcW w:w="102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5E77C8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Temps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Unités de temps (trimestre, semestre, décennie, siècle, millénaire, etc.)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Vocabulaire courant </w:t>
            </w:r>
            <w:proofErr w:type="gramStart"/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lié</w:t>
            </w:r>
            <w:proofErr w:type="gramEnd"/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à la fréquence d'un événement (quotidien, hebdomadaire, mensuel, annuel)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Heure normale et heure avancée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Lecture de l'heure analogique (horloge à aiguille)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Lecture et écriture de l'heure internationale alphanumérique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Équivalence entre l'heure internationale et l'heure standard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Estimation d'une durée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Conversion d'une mesure de temps en une autre</w:t>
            </w:r>
          </w:p>
        </w:tc>
      </w:tr>
      <w:tr w:rsidR="00762EC3" w:rsidRPr="005E77C8" w:rsidTr="00A10328">
        <w:trPr>
          <w:trHeight w:val="309"/>
        </w:trPr>
        <w:tc>
          <w:tcPr>
            <w:tcW w:w="10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5E77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Relation entre le temps et l'espace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Fuseau horaire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Vitesse moyenne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Relation entre la distance, la vitesse moyenne et le temps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Détermination de l'heure en divers lieux géographiques</w:t>
            </w:r>
          </w:p>
        </w:tc>
      </w:tr>
      <w:tr w:rsidR="00762EC3" w:rsidRPr="005E77C8" w:rsidTr="00A10328">
        <w:trPr>
          <w:trHeight w:val="324"/>
        </w:trPr>
        <w:tc>
          <w:tcPr>
            <w:tcW w:w="102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</w:pPr>
            <w:r w:rsidRPr="005E77C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CA"/>
              </w:rPr>
              <w:t>Nombre décimaux et rapports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Nombre décimal (jusqu'à l'ordre des </w:t>
            </w:r>
            <w:proofErr w:type="spellStart"/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millèmes</w:t>
            </w:r>
            <w:proofErr w:type="spellEnd"/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Positionnement de nombres décimaux sur la droite numérique (incluant les nombres négatifs)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Arrondissement de nombres décimaux positifs au centième près</w:t>
            </w:r>
          </w:p>
        </w:tc>
      </w:tr>
      <w:tr w:rsidR="00762EC3" w:rsidRPr="005E77C8" w:rsidTr="00A10328">
        <w:trPr>
          <w:trHeight w:val="453"/>
        </w:trPr>
        <w:tc>
          <w:tcPr>
            <w:tcW w:w="1026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2EC3" w:rsidRPr="005E77C8" w:rsidRDefault="00762EC3" w:rsidP="00762EC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Calcul avec les quatre opérations sur les nombres décimaux </w:t>
            </w:r>
            <w:r w:rsidRPr="005E7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(les opérations sur les nombres négatifs s'effectuent</w:t>
            </w:r>
            <w:r w:rsidRPr="005E77C8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 </w:t>
            </w:r>
            <w:proofErr w:type="spellStart"/>
            <w:r w:rsidRPr="005E7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àl'aide</w:t>
            </w:r>
            <w:proofErr w:type="spellEnd"/>
            <w:r w:rsidRPr="005E77C8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 xml:space="preserve"> de moyens visuels seulement: ligne de temps, représentation imagée, etc.)</w:t>
            </w:r>
          </w:p>
        </w:tc>
      </w:tr>
    </w:tbl>
    <w:p w:rsidR="00E36A91" w:rsidRDefault="00E36A91" w:rsidP="00A10328">
      <w:pPr>
        <w:jc w:val="center"/>
        <w:rPr>
          <w:b/>
          <w:sz w:val="40"/>
          <w:szCs w:val="40"/>
        </w:rPr>
      </w:pPr>
    </w:p>
    <w:p w:rsidR="00B54C32" w:rsidRPr="00A10328" w:rsidRDefault="00681E85" w:rsidP="00A10328">
      <w:pPr>
        <w:jc w:val="center"/>
        <w:rPr>
          <w:b/>
          <w:sz w:val="40"/>
          <w:szCs w:val="40"/>
        </w:rPr>
      </w:pPr>
      <w:r w:rsidRPr="00A10328">
        <w:rPr>
          <w:b/>
          <w:sz w:val="40"/>
          <w:szCs w:val="40"/>
        </w:rPr>
        <w:lastRenderedPageBreak/>
        <w:t>P103-Classement de données</w:t>
      </w:r>
    </w:p>
    <w:p w:rsidR="00681E85" w:rsidRPr="00A10328" w:rsidRDefault="00681E85" w:rsidP="00681E85">
      <w:pPr>
        <w:pStyle w:val="Paragraphedeliste"/>
        <w:numPr>
          <w:ilvl w:val="0"/>
          <w:numId w:val="8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>Interpréter des classements ensemblistes ou statistiques</w:t>
      </w:r>
      <w:r w:rsidR="000C712F" w:rsidRPr="00A10328">
        <w:rPr>
          <w:b/>
          <w:sz w:val="28"/>
          <w:szCs w:val="28"/>
        </w:rPr>
        <w:t> :</w:t>
      </w:r>
    </w:p>
    <w:p w:rsidR="00681E85" w:rsidRDefault="00681E85" w:rsidP="00681E85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Décoder les symboles, notations et termes du diagramme de </w:t>
      </w:r>
      <w:proofErr w:type="spellStart"/>
      <w:r>
        <w:rPr>
          <w:sz w:val="28"/>
          <w:szCs w:val="28"/>
        </w:rPr>
        <w:t>Venn</w:t>
      </w:r>
      <w:proofErr w:type="spellEnd"/>
      <w:r>
        <w:rPr>
          <w:sz w:val="28"/>
          <w:szCs w:val="28"/>
        </w:rPr>
        <w:t>, d’un ensemble représenté en extension, d’un tableau, d’un pictogramme ou diagramme à bandes</w:t>
      </w:r>
      <w:r w:rsidR="000C712F">
        <w:rPr>
          <w:sz w:val="28"/>
          <w:szCs w:val="28"/>
        </w:rPr>
        <w:t>;</w:t>
      </w:r>
    </w:p>
    <w:p w:rsidR="00681E85" w:rsidRDefault="00681E85" w:rsidP="00681E85">
      <w:pPr>
        <w:pStyle w:val="Paragraphedeliste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Repérer certains renseignements pour attribuer un sens aux données.</w:t>
      </w:r>
    </w:p>
    <w:p w:rsidR="00853250" w:rsidRDefault="00853250" w:rsidP="00853250">
      <w:pPr>
        <w:pStyle w:val="Paragraphedeliste"/>
        <w:ind w:left="1440"/>
        <w:rPr>
          <w:sz w:val="28"/>
          <w:szCs w:val="28"/>
        </w:rPr>
      </w:pPr>
      <w:r>
        <w:rPr>
          <w:sz w:val="28"/>
          <w:szCs w:val="28"/>
        </w:rPr>
        <w:t>Exemple : Le nom d’un ensemble, etc.</w:t>
      </w:r>
    </w:p>
    <w:p w:rsidR="00A10328" w:rsidRDefault="00A10328" w:rsidP="00853250">
      <w:pPr>
        <w:pStyle w:val="Paragraphedeliste"/>
        <w:ind w:left="1440"/>
        <w:rPr>
          <w:sz w:val="28"/>
          <w:szCs w:val="28"/>
        </w:rPr>
      </w:pPr>
    </w:p>
    <w:p w:rsidR="00853250" w:rsidRPr="00A10328" w:rsidRDefault="00853250" w:rsidP="00853250">
      <w:pPr>
        <w:pStyle w:val="Paragraphedeliste"/>
        <w:numPr>
          <w:ilvl w:val="0"/>
          <w:numId w:val="8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>Produire des classements ensemblistes ou statistiques</w:t>
      </w:r>
      <w:r w:rsidR="000C712F" w:rsidRPr="00A10328">
        <w:rPr>
          <w:b/>
          <w:sz w:val="28"/>
          <w:szCs w:val="28"/>
        </w:rPr>
        <w:t> :</w:t>
      </w:r>
    </w:p>
    <w:p w:rsidR="00681E85" w:rsidRDefault="00853250" w:rsidP="00853250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Créer des classes, catégories, sous-classes, sous-catégories à l’aide des caractéristiques commun</w:t>
      </w:r>
      <w:r w:rsidR="000C712F">
        <w:rPr>
          <w:sz w:val="28"/>
          <w:szCs w:val="28"/>
        </w:rPr>
        <w:t>es des données;</w:t>
      </w:r>
    </w:p>
    <w:p w:rsidR="00853250" w:rsidRDefault="00853250" w:rsidP="00853250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Utiliser les symboles, notations et termes associés au mode de représentation</w:t>
      </w:r>
      <w:r w:rsidR="000C712F">
        <w:rPr>
          <w:sz w:val="28"/>
          <w:szCs w:val="28"/>
        </w:rPr>
        <w:t>;</w:t>
      </w:r>
    </w:p>
    <w:p w:rsidR="00853250" w:rsidRDefault="00853250" w:rsidP="00853250">
      <w:pPr>
        <w:pStyle w:val="Paragraphedeliste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Exemple : titre, sous-titre, légende, identification des axes, etc</w:t>
      </w:r>
      <w:proofErr w:type="gramStart"/>
      <w:r>
        <w:rPr>
          <w:sz w:val="28"/>
          <w:szCs w:val="28"/>
        </w:rPr>
        <w:t>.</w:t>
      </w:r>
      <w:r w:rsidR="000C712F">
        <w:rPr>
          <w:sz w:val="28"/>
          <w:szCs w:val="28"/>
        </w:rPr>
        <w:t>.</w:t>
      </w:r>
      <w:proofErr w:type="gramEnd"/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9D06CE" w:rsidRDefault="00B873F3" w:rsidP="00853250">
      <w:pPr>
        <w:pStyle w:val="Paragraphedeliste"/>
        <w:ind w:left="1505"/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1312" behindDoc="1" locked="0" layoutInCell="1" allowOverlap="1" wp14:anchorId="10DC8721" wp14:editId="7738AC0A">
            <wp:simplePos x="0" y="0"/>
            <wp:positionH relativeFrom="column">
              <wp:posOffset>444500</wp:posOffset>
            </wp:positionH>
            <wp:positionV relativeFrom="paragraph">
              <wp:posOffset>223520</wp:posOffset>
            </wp:positionV>
            <wp:extent cx="5486400" cy="3200400"/>
            <wp:effectExtent l="0" t="0" r="19050" b="19050"/>
            <wp:wrapNone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p w:rsidR="004E16CC" w:rsidRDefault="004E16CC">
      <w:pPr>
        <w:rPr>
          <w:sz w:val="28"/>
          <w:szCs w:val="28"/>
        </w:rPr>
      </w:pPr>
    </w:p>
    <w:p w:rsidR="009D06CE" w:rsidRDefault="009D06CE" w:rsidP="00853250">
      <w:pPr>
        <w:pStyle w:val="Paragraphedeliste"/>
        <w:ind w:left="1505"/>
        <w:rPr>
          <w:sz w:val="28"/>
          <w:szCs w:val="28"/>
        </w:rPr>
      </w:pPr>
    </w:p>
    <w:tbl>
      <w:tblPr>
        <w:tblW w:w="9160" w:type="dxa"/>
        <w:tblInd w:w="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60"/>
      </w:tblGrid>
      <w:tr w:rsidR="009D06CE" w:rsidRPr="009D06CE" w:rsidTr="009D06CE">
        <w:trPr>
          <w:trHeight w:val="315"/>
        </w:trPr>
        <w:tc>
          <w:tcPr>
            <w:tcW w:w="91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CA"/>
              </w:rPr>
            </w:pPr>
            <w:r w:rsidRPr="009D06C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CA"/>
              </w:rPr>
              <w:t>Savoirs essentiels</w:t>
            </w:r>
          </w:p>
        </w:tc>
      </w:tr>
      <w:tr w:rsidR="009D06CE" w:rsidRPr="009D06CE" w:rsidTr="009D06CE">
        <w:trPr>
          <w:trHeight w:val="315"/>
        </w:trPr>
        <w:tc>
          <w:tcPr>
            <w:tcW w:w="91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9D06CE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Ensembles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Ensemble et sous-ensemble </w:t>
            </w:r>
            <w:r w:rsidRPr="009D0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(seules les ensembles disjoints sont abordés ainsi que leur découpage en sous-ensembles, qui sont aussi disjoints)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Relations d'appartenance, d'inclusion et d'exclusion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Ensemble de nombres (naturel, entiers et rationnels)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Classements d'éléments à l'aide d'ensembles et de sous-ensembles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Lecture de représentations ensemblistes comportant des ensembles et des sous-ensembles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Description d'ensembles et de sous-ensembles à l'aide de mots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Représentation d'ensembles et de sous-ensembles en extension et à l'aide d'un diagramme de </w:t>
            </w:r>
            <w:proofErr w:type="spellStart"/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Venn</w:t>
            </w:r>
            <w:proofErr w:type="spellEnd"/>
          </w:p>
        </w:tc>
      </w:tr>
      <w:tr w:rsidR="009D06CE" w:rsidRPr="009D06CE" w:rsidTr="009D06CE">
        <w:trPr>
          <w:trHeight w:val="330"/>
        </w:trPr>
        <w:tc>
          <w:tcPr>
            <w:tcW w:w="9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9D06CE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Distributions statistiques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Donnée (quantitative discrète ou qualitative)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Axe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Légende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Moyenne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Lecture de représentations statistiques (</w:t>
            </w:r>
            <w:r w:rsidRPr="009D06CE"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  <w:t>tableau de caractères, de fréquences et d'effectifs, diagramme à bandes et pictogramme)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Construction de tableau de caractères, de fréquences et d'effectifs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Représentation graphique de distributions statistiques </w:t>
            </w:r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(diagramme à bandes et pictogramme)</w:t>
            </w:r>
          </w:p>
        </w:tc>
      </w:tr>
      <w:tr w:rsidR="009D06CE" w:rsidRPr="009D06CE" w:rsidTr="009D06CE">
        <w:trPr>
          <w:trHeight w:val="499"/>
        </w:trPr>
        <w:tc>
          <w:tcPr>
            <w:tcW w:w="91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D06CE" w:rsidRPr="009D06CE" w:rsidRDefault="009D06CE" w:rsidP="009D06C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Calcul de moyennes à partir des données d'une distribution statistique </w:t>
            </w:r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(le calcul doit pouvoir se faire simplement en additionnant les données et en divisant par leur nombre)</w:t>
            </w:r>
          </w:p>
        </w:tc>
      </w:tr>
    </w:tbl>
    <w:p w:rsidR="00853250" w:rsidRPr="009D06CE" w:rsidRDefault="00853250" w:rsidP="009D06CE">
      <w:pPr>
        <w:rPr>
          <w:sz w:val="28"/>
          <w:szCs w:val="28"/>
        </w:rPr>
      </w:pP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B118DF" w:rsidRDefault="00B118DF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53250" w:rsidRDefault="00853250" w:rsidP="00853250">
      <w:pPr>
        <w:pStyle w:val="Paragraphedeliste"/>
        <w:ind w:left="1505"/>
        <w:rPr>
          <w:sz w:val="28"/>
          <w:szCs w:val="28"/>
        </w:rPr>
      </w:pPr>
    </w:p>
    <w:p w:rsidR="00853250" w:rsidRDefault="00143F97" w:rsidP="00A10328">
      <w:pPr>
        <w:jc w:val="center"/>
        <w:rPr>
          <w:b/>
          <w:sz w:val="40"/>
          <w:szCs w:val="40"/>
        </w:rPr>
      </w:pPr>
      <w:r w:rsidRPr="00A10328">
        <w:rPr>
          <w:b/>
          <w:sz w:val="40"/>
          <w:szCs w:val="40"/>
        </w:rPr>
        <w:t>P104- Représentations géométriques</w:t>
      </w:r>
    </w:p>
    <w:p w:rsidR="00A10328" w:rsidRPr="00A10328" w:rsidRDefault="00A10328" w:rsidP="00A10328">
      <w:pPr>
        <w:jc w:val="center"/>
        <w:rPr>
          <w:b/>
          <w:sz w:val="40"/>
          <w:szCs w:val="40"/>
        </w:rPr>
      </w:pPr>
    </w:p>
    <w:p w:rsidR="00A10328" w:rsidRPr="00A10328" w:rsidRDefault="00143F97" w:rsidP="00A10328">
      <w:pPr>
        <w:pStyle w:val="Paragraphedeliste"/>
        <w:numPr>
          <w:ilvl w:val="0"/>
          <w:numId w:val="11"/>
        </w:numPr>
        <w:ind w:left="708"/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>Percevoir l’environnement physique présenté sur une illustration, dans une desc</w:t>
      </w:r>
      <w:r w:rsidR="000C712F" w:rsidRPr="00A10328">
        <w:rPr>
          <w:b/>
          <w:sz w:val="28"/>
          <w:szCs w:val="28"/>
        </w:rPr>
        <w:t>ription ou observé directement </w:t>
      </w:r>
      <w:r w:rsidR="0094268E" w:rsidRPr="00A10328">
        <w:rPr>
          <w:b/>
          <w:sz w:val="28"/>
          <w:szCs w:val="28"/>
        </w:rPr>
        <w:t>(</w:t>
      </w:r>
      <w:r w:rsidR="00FE3A9E" w:rsidRPr="00A10328">
        <w:rPr>
          <w:b/>
          <w:sz w:val="28"/>
          <w:szCs w:val="28"/>
        </w:rPr>
        <w:t>analyser un schéma ou croquis, suivre les directives d’assemblage d</w:t>
      </w:r>
      <w:r w:rsidR="000C712F" w:rsidRPr="00A10328">
        <w:rPr>
          <w:b/>
          <w:sz w:val="28"/>
          <w:szCs w:val="28"/>
        </w:rPr>
        <w:t>’un meuble</w:t>
      </w:r>
      <w:r w:rsidR="0094268E" w:rsidRPr="00A10328">
        <w:rPr>
          <w:b/>
          <w:sz w:val="28"/>
          <w:szCs w:val="28"/>
        </w:rPr>
        <w:t>, etc.)</w:t>
      </w:r>
      <w:r w:rsidR="000C712F" w:rsidRPr="00A10328">
        <w:rPr>
          <w:b/>
          <w:sz w:val="28"/>
          <w:szCs w:val="28"/>
        </w:rPr>
        <w:t xml:space="preserve"> :</w:t>
      </w:r>
    </w:p>
    <w:p w:rsidR="00FE3A9E" w:rsidRDefault="00FE3A9E" w:rsidP="00FE3A9E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Décoder les symboles, notations et termes liés aux langages arithmétiques et géométriques</w:t>
      </w:r>
      <w:r w:rsidR="0094268E">
        <w:rPr>
          <w:sz w:val="28"/>
          <w:szCs w:val="28"/>
        </w:rPr>
        <w:t>;</w:t>
      </w:r>
    </w:p>
    <w:p w:rsidR="00FE3A9E" w:rsidRDefault="00FE3A9E" w:rsidP="00FE3A9E">
      <w:pPr>
        <w:pStyle w:val="Paragraphedeliste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Faire des liens entre les figures, les mesures et les rapports et les objets qu’ils représentent.</w:t>
      </w:r>
    </w:p>
    <w:p w:rsidR="00A10328" w:rsidRDefault="00A10328" w:rsidP="00A10328">
      <w:pPr>
        <w:pStyle w:val="Paragraphedeliste"/>
        <w:ind w:left="1440"/>
        <w:rPr>
          <w:sz w:val="28"/>
          <w:szCs w:val="28"/>
        </w:rPr>
      </w:pPr>
    </w:p>
    <w:p w:rsidR="00FE3A9E" w:rsidRPr="00A10328" w:rsidRDefault="00FE3A9E" w:rsidP="00FE3A9E">
      <w:pPr>
        <w:pStyle w:val="Paragraphedeliste"/>
        <w:numPr>
          <w:ilvl w:val="0"/>
          <w:numId w:val="11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>Produire des représentations de l’</w:t>
      </w:r>
      <w:r w:rsidR="0094268E" w:rsidRPr="00A10328">
        <w:rPr>
          <w:b/>
          <w:sz w:val="28"/>
          <w:szCs w:val="28"/>
        </w:rPr>
        <w:t>environnement physique (</w:t>
      </w:r>
      <w:r w:rsidRPr="00A10328">
        <w:rPr>
          <w:b/>
          <w:sz w:val="28"/>
          <w:szCs w:val="28"/>
        </w:rPr>
        <w:t>décrire un parc, tracer le croquis d’un patio à construire, etc</w:t>
      </w:r>
      <w:r w:rsidR="0094268E" w:rsidRPr="00A10328">
        <w:rPr>
          <w:b/>
          <w:sz w:val="28"/>
          <w:szCs w:val="28"/>
        </w:rPr>
        <w:t>.) :</w:t>
      </w:r>
    </w:p>
    <w:p w:rsidR="00FE3A9E" w:rsidRDefault="00FE3A9E" w:rsidP="00FE3A9E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Sélectionner et construire des figures géométriques s’apparentant le plus à la réalité</w:t>
      </w:r>
      <w:r w:rsidR="0094268E">
        <w:rPr>
          <w:sz w:val="28"/>
          <w:szCs w:val="28"/>
        </w:rPr>
        <w:t>.</w:t>
      </w:r>
    </w:p>
    <w:p w:rsidR="00A10328" w:rsidRDefault="00A10328" w:rsidP="00A10328">
      <w:pPr>
        <w:pStyle w:val="Paragraphedeliste"/>
        <w:ind w:left="1440"/>
        <w:rPr>
          <w:sz w:val="28"/>
          <w:szCs w:val="28"/>
        </w:rPr>
      </w:pPr>
    </w:p>
    <w:p w:rsidR="00FE3A9E" w:rsidRPr="00A10328" w:rsidRDefault="00FE3A9E" w:rsidP="0094268E">
      <w:pPr>
        <w:pStyle w:val="Paragraphedeliste"/>
        <w:numPr>
          <w:ilvl w:val="0"/>
          <w:numId w:val="11"/>
        </w:numPr>
        <w:rPr>
          <w:b/>
          <w:sz w:val="28"/>
          <w:szCs w:val="28"/>
        </w:rPr>
      </w:pPr>
      <w:r w:rsidRPr="00A10328">
        <w:rPr>
          <w:b/>
          <w:sz w:val="28"/>
          <w:szCs w:val="28"/>
        </w:rPr>
        <w:t>Déterminer précisém</w:t>
      </w:r>
      <w:r w:rsidR="0094268E" w:rsidRPr="00A10328">
        <w:rPr>
          <w:b/>
          <w:sz w:val="28"/>
          <w:szCs w:val="28"/>
        </w:rPr>
        <w:t>ent des mesures et des rapports (</w:t>
      </w:r>
      <w:r w:rsidRPr="00A10328">
        <w:rPr>
          <w:b/>
          <w:sz w:val="28"/>
          <w:szCs w:val="28"/>
        </w:rPr>
        <w:t>déterminer une portion, calculer approximativement la masse totale d’un ensemble d’objets</w:t>
      </w:r>
      <w:r w:rsidR="0094268E" w:rsidRPr="00A10328">
        <w:rPr>
          <w:b/>
          <w:sz w:val="28"/>
          <w:szCs w:val="28"/>
        </w:rPr>
        <w:t>) :</w:t>
      </w:r>
    </w:p>
    <w:p w:rsidR="00FE3A9E" w:rsidRDefault="00CB6FD6" w:rsidP="00CB6FD6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Estimer certaines mesures d’objets</w:t>
      </w:r>
      <w:r w:rsidR="0094268E">
        <w:rPr>
          <w:sz w:val="28"/>
          <w:szCs w:val="28"/>
        </w:rPr>
        <w:t>;</w:t>
      </w:r>
    </w:p>
    <w:p w:rsidR="00CB6FD6" w:rsidRDefault="00B873F3" w:rsidP="00CB6FD6">
      <w:pPr>
        <w:pStyle w:val="Paragraphedeliste"/>
        <w:numPr>
          <w:ilvl w:val="0"/>
          <w:numId w:val="15"/>
        </w:numPr>
        <w:rPr>
          <w:sz w:val="28"/>
          <w:szCs w:val="28"/>
        </w:rPr>
      </w:pPr>
      <w:r>
        <w:rPr>
          <w:noProof/>
          <w:sz w:val="28"/>
          <w:szCs w:val="28"/>
          <w:lang w:eastAsia="fr-CA"/>
        </w:rPr>
        <w:drawing>
          <wp:anchor distT="0" distB="0" distL="114300" distR="114300" simplePos="0" relativeHeight="251662336" behindDoc="1" locked="0" layoutInCell="1" allowOverlap="1" wp14:anchorId="1CBFA207" wp14:editId="7EB7A0FC">
            <wp:simplePos x="0" y="0"/>
            <wp:positionH relativeFrom="column">
              <wp:posOffset>2748915</wp:posOffset>
            </wp:positionH>
            <wp:positionV relativeFrom="paragraph">
              <wp:posOffset>601345</wp:posOffset>
            </wp:positionV>
            <wp:extent cx="2962275" cy="2148840"/>
            <wp:effectExtent l="0" t="0" r="0" b="0"/>
            <wp:wrapNone/>
            <wp:docPr id="6" name="Image 6" descr="C:\Users\mylaine.goulet\AppData\Local\Microsoft\Windows\Temporary Internet Files\Content.IE5\1VA4XLR5\200px-Basic_shapes.svg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ylaine.goulet\AppData\Local\Microsoft\Windows\Temporary Internet Files\Content.IE5\1VA4XLR5\200px-Basic_shapes.svg[1]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14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6FD6">
        <w:rPr>
          <w:sz w:val="28"/>
          <w:szCs w:val="28"/>
        </w:rPr>
        <w:t xml:space="preserve">Sélectionner et utiliser l’instrument nécessaire en fonction de la grandeur de la mesure à prendre. </w:t>
      </w:r>
    </w:p>
    <w:p w:rsidR="009D06CE" w:rsidRDefault="009D06CE" w:rsidP="009D06CE">
      <w:pPr>
        <w:rPr>
          <w:sz w:val="28"/>
          <w:szCs w:val="28"/>
        </w:rPr>
      </w:pPr>
    </w:p>
    <w:p w:rsidR="009D06CE" w:rsidRDefault="009D06CE" w:rsidP="009D06CE">
      <w:pPr>
        <w:rPr>
          <w:sz w:val="28"/>
          <w:szCs w:val="28"/>
        </w:rPr>
      </w:pPr>
    </w:p>
    <w:p w:rsidR="009D06CE" w:rsidRDefault="009D06CE" w:rsidP="009D06CE">
      <w:pPr>
        <w:rPr>
          <w:sz w:val="28"/>
          <w:szCs w:val="28"/>
        </w:rPr>
      </w:pPr>
    </w:p>
    <w:p w:rsidR="009D06CE" w:rsidRDefault="009D06CE" w:rsidP="009D06CE">
      <w:pPr>
        <w:rPr>
          <w:sz w:val="28"/>
          <w:szCs w:val="28"/>
        </w:rPr>
      </w:pPr>
    </w:p>
    <w:p w:rsidR="009D06CE" w:rsidRDefault="009D06CE" w:rsidP="009D06CE">
      <w:pPr>
        <w:rPr>
          <w:sz w:val="28"/>
          <w:szCs w:val="28"/>
        </w:rPr>
      </w:pPr>
    </w:p>
    <w:p w:rsidR="009D06CE" w:rsidRDefault="009D06CE" w:rsidP="009D06CE">
      <w:pPr>
        <w:rPr>
          <w:sz w:val="28"/>
          <w:szCs w:val="28"/>
        </w:rPr>
      </w:pPr>
    </w:p>
    <w:p w:rsidR="004E16CC" w:rsidRDefault="004E16CC">
      <w:pPr>
        <w:rPr>
          <w:sz w:val="28"/>
          <w:szCs w:val="28"/>
        </w:rPr>
      </w:pPr>
    </w:p>
    <w:tbl>
      <w:tblPr>
        <w:tblpPr w:leftFromText="141" w:rightFromText="141" w:vertAnchor="text" w:horzAnchor="margin" w:tblpY="-296"/>
        <w:tblW w:w="106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21"/>
        <w:gridCol w:w="4633"/>
      </w:tblGrid>
      <w:tr w:rsidR="00A10328" w:rsidRPr="009D06CE" w:rsidTr="00A10328">
        <w:trPr>
          <w:trHeight w:val="309"/>
        </w:trPr>
        <w:tc>
          <w:tcPr>
            <w:tcW w:w="1065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76933C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CA"/>
              </w:rPr>
            </w:pPr>
            <w:r>
              <w:rPr>
                <w:sz w:val="28"/>
                <w:szCs w:val="28"/>
              </w:rPr>
              <w:lastRenderedPageBreak/>
              <w:t xml:space="preserve">  </w:t>
            </w:r>
            <w:r w:rsidRPr="009D06CE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  <w:lang w:eastAsia="fr-CA"/>
              </w:rPr>
              <w:t>Savoirs essentiels</w:t>
            </w:r>
          </w:p>
        </w:tc>
      </w:tr>
      <w:tr w:rsidR="00A10328" w:rsidRPr="009D06CE" w:rsidTr="00A10328">
        <w:trPr>
          <w:trHeight w:val="309"/>
        </w:trPr>
        <w:tc>
          <w:tcPr>
            <w:tcW w:w="1065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9D06CE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Figures planes</w:t>
            </w:r>
          </w:p>
        </w:tc>
      </w:tr>
      <w:tr w:rsidR="00A10328" w:rsidRPr="009D06CE" w:rsidTr="00A10328">
        <w:trPr>
          <w:trHeight w:val="490"/>
        </w:trPr>
        <w:tc>
          <w:tcPr>
            <w:tcW w:w="602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Polygones réguliers convexes</w:t>
            </w:r>
          </w:p>
        </w:tc>
        <w:tc>
          <w:tcPr>
            <w:tcW w:w="4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 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Classification des triangles </w:t>
            </w:r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(scalène, équilatéraux, rectangles et isocèles)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Classification des quadrilatères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Propriétés des figures simples </w:t>
            </w:r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(les polygones réguliers convexes et les divers types de triangles et de quadrilatères)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Angles opposés par le sommet, adjacents, complémentaires et supplémentaires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Segments remarquables </w:t>
            </w:r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(côté, base, diagonale, rayon et diamètre)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Périmètre et circonférence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Aire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Surface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Construction d'angles de 0 à 180 degrés </w:t>
            </w:r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(à deux degrés près)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Construction de polygones </w:t>
            </w:r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(carrés, rectangles, divers types de triangles)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Construction d'un cercle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Calcul du périmètre ou de la mesure des côtés d'un polygone convexe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Décomposition d'une figure complexe en figures simples</w:t>
            </w:r>
          </w:p>
        </w:tc>
      </w:tr>
      <w:tr w:rsidR="00A10328" w:rsidRPr="009D06CE" w:rsidTr="00A10328">
        <w:trPr>
          <w:trHeight w:val="324"/>
        </w:trPr>
        <w:tc>
          <w:tcPr>
            <w:tcW w:w="1065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9D06CE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Mesures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Préfixes utilisés dans le système international d'unités </w:t>
            </w:r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 xml:space="preserve">(milli, </w:t>
            </w:r>
            <w:proofErr w:type="spellStart"/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centi</w:t>
            </w:r>
            <w:proofErr w:type="spellEnd"/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, déci, déca, hecto, kilo)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Unité de mesure d'aire, de longueur, de capacité, d'angle, de température et de masse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Mesure et estimation d'une longueur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Mesure et estimation d'une capacité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Mesure et estimation d'un angle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Mesure et estimation d'aire à l'aide de la méthode de dallage</w:t>
            </w:r>
          </w:p>
        </w:tc>
      </w:tr>
      <w:tr w:rsidR="00A10328" w:rsidRPr="009D06CE" w:rsidTr="00A10328">
        <w:trPr>
          <w:trHeight w:val="490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 xml:space="preserve">Conversion d'une mesure en une autre à l'intérieur du système international d'unités </w:t>
            </w:r>
            <w:r w:rsidRPr="009D06CE">
              <w:rPr>
                <w:rFonts w:ascii="Arial" w:eastAsia="Times New Roman" w:hAnsi="Arial" w:cs="Arial"/>
                <w:color w:val="000000"/>
                <w:sz w:val="18"/>
                <w:szCs w:val="18"/>
                <w:lang w:eastAsia="fr-CA"/>
              </w:rPr>
              <w:t>(sauf les mesures d'aire)</w:t>
            </w:r>
          </w:p>
        </w:tc>
      </w:tr>
      <w:tr w:rsidR="00A10328" w:rsidRPr="009D06CE" w:rsidTr="00A10328">
        <w:trPr>
          <w:trHeight w:val="309"/>
        </w:trPr>
        <w:tc>
          <w:tcPr>
            <w:tcW w:w="1065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C4D79B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</w:pPr>
            <w:r w:rsidRPr="009D06CE">
              <w:rPr>
                <w:rFonts w:ascii="Arial" w:eastAsia="Times New Roman" w:hAnsi="Arial" w:cs="Arial"/>
                <w:b/>
                <w:bCs/>
                <w:color w:val="000000"/>
                <w:lang w:eastAsia="fr-CA"/>
              </w:rPr>
              <w:t>Rapports</w:t>
            </w:r>
          </w:p>
        </w:tc>
      </w:tr>
      <w:tr w:rsidR="00A10328" w:rsidRPr="009D06CE" w:rsidTr="00A10328">
        <w:trPr>
          <w:trHeight w:val="453"/>
        </w:trPr>
        <w:tc>
          <w:tcPr>
            <w:tcW w:w="1065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Expression fractionnaire</w:t>
            </w:r>
          </w:p>
        </w:tc>
      </w:tr>
      <w:tr w:rsidR="00A10328" w:rsidRPr="009D06CE" w:rsidTr="00A10328">
        <w:trPr>
          <w:trHeight w:val="453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Fraction équivalente</w:t>
            </w:r>
          </w:p>
        </w:tc>
      </w:tr>
      <w:tr w:rsidR="00A10328" w:rsidRPr="009D06CE" w:rsidTr="00A10328">
        <w:trPr>
          <w:trHeight w:val="453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Simplification de fractions</w:t>
            </w:r>
          </w:p>
        </w:tc>
      </w:tr>
      <w:tr w:rsidR="00A10328" w:rsidRPr="009D06CE" w:rsidTr="00A10328">
        <w:trPr>
          <w:trHeight w:val="453"/>
        </w:trPr>
        <w:tc>
          <w:tcPr>
            <w:tcW w:w="1065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0328" w:rsidRPr="009D06CE" w:rsidRDefault="00A10328" w:rsidP="00A103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</w:pPr>
            <w:r w:rsidRPr="009D06CE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CA"/>
              </w:rPr>
              <w:t>Dénominateur commun</w:t>
            </w:r>
          </w:p>
        </w:tc>
      </w:tr>
    </w:tbl>
    <w:p w:rsidR="00CB6FD6" w:rsidRPr="00CB6FD6" w:rsidRDefault="00CB6FD6" w:rsidP="004E16CC">
      <w:pPr>
        <w:rPr>
          <w:sz w:val="28"/>
          <w:szCs w:val="28"/>
        </w:rPr>
      </w:pPr>
    </w:p>
    <w:sectPr w:rsidR="00CB6FD6" w:rsidRPr="00CB6FD6" w:rsidSect="005244ED">
      <w:footerReference w:type="default" r:id="rId16"/>
      <w:pgSz w:w="12240" w:h="15840"/>
      <w:pgMar w:top="720" w:right="720" w:bottom="720" w:left="720" w:header="709" w:footer="709" w:gutter="0"/>
      <w:pgBorders w:offsetFrom="page">
        <w:top w:val="single" w:sz="12" w:space="20" w:color="92D050"/>
        <w:left w:val="single" w:sz="12" w:space="24" w:color="92D050"/>
        <w:bottom w:val="single" w:sz="12" w:space="24" w:color="92D050"/>
        <w:right w:val="single" w:sz="12" w:space="24" w:color="92D05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0E3" w:rsidRDefault="00A110E3" w:rsidP="00BA5179">
      <w:pPr>
        <w:spacing w:after="0" w:line="240" w:lineRule="auto"/>
      </w:pPr>
      <w:r>
        <w:separator/>
      </w:r>
    </w:p>
  </w:endnote>
  <w:endnote w:type="continuationSeparator" w:id="0">
    <w:p w:rsidR="00A110E3" w:rsidRDefault="00A110E3" w:rsidP="00BA5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0328" w:rsidRDefault="00FE0200" w:rsidP="00FE0200">
    <w:pPr>
      <w:pStyle w:val="Pieddepage"/>
      <w:tabs>
        <w:tab w:val="clear" w:pos="4320"/>
        <w:tab w:val="clear" w:pos="8640"/>
        <w:tab w:val="center" w:pos="5387"/>
        <w:tab w:val="right" w:pos="10773"/>
      </w:tabs>
    </w:pPr>
    <w:r>
      <w:t>Jessica Dallaire</w:t>
    </w:r>
    <w:r>
      <w:tab/>
      <w:t>Cohorte É</w:t>
    </w:r>
    <w:r w:rsidR="00A10328">
      <w:t>valuation en</w:t>
    </w:r>
    <w:r w:rsidR="001D138C">
      <w:t xml:space="preserve"> aide à l’apprentissage</w:t>
    </w:r>
    <w:r>
      <w:t xml:space="preserve"> 14-15</w:t>
    </w:r>
    <w:r>
      <w:tab/>
    </w:r>
    <w:r>
      <w:fldChar w:fldCharType="begin"/>
    </w:r>
    <w:r>
      <w:instrText>PAGE   \* MERGEFORMAT</w:instrText>
    </w:r>
    <w:r>
      <w:fldChar w:fldCharType="separate"/>
    </w:r>
    <w:r w:rsidR="00031731" w:rsidRPr="00031731">
      <w:rPr>
        <w:noProof/>
        <w:lang w:val="fr-FR"/>
      </w:rPr>
      <w:t>9</w:t>
    </w:r>
    <w:r>
      <w:fldChar w:fldCharType="end"/>
    </w:r>
    <w:r>
      <w:t>/</w:t>
    </w:r>
    <w:fldSimple w:instr=" NUMPAGES  \* Arabic  \* MERGEFORMAT ">
      <w:r w:rsidR="00031731">
        <w:rPr>
          <w:noProof/>
        </w:rPr>
        <w:t>9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0E3" w:rsidRDefault="00A110E3" w:rsidP="00BA5179">
      <w:pPr>
        <w:spacing w:after="0" w:line="240" w:lineRule="auto"/>
      </w:pPr>
      <w:r>
        <w:separator/>
      </w:r>
    </w:p>
  </w:footnote>
  <w:footnote w:type="continuationSeparator" w:id="0">
    <w:p w:rsidR="00A110E3" w:rsidRDefault="00A110E3" w:rsidP="00BA5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B64BE"/>
    <w:multiLevelType w:val="hybridMultilevel"/>
    <w:tmpl w:val="434C15F2"/>
    <w:lvl w:ilvl="0" w:tplc="0C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 w15:restartNumberingAfterBreak="0">
    <w:nsid w:val="15046802"/>
    <w:multiLevelType w:val="hybridMultilevel"/>
    <w:tmpl w:val="DDF8F68A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97022CB"/>
    <w:multiLevelType w:val="hybridMultilevel"/>
    <w:tmpl w:val="EFE6D762"/>
    <w:lvl w:ilvl="0" w:tplc="0C0C0001">
      <w:start w:val="1"/>
      <w:numFmt w:val="bullet"/>
      <w:lvlText w:val=""/>
      <w:lvlJc w:val="left"/>
      <w:pPr>
        <w:ind w:left="1505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28C3090A"/>
    <w:multiLevelType w:val="hybridMultilevel"/>
    <w:tmpl w:val="DDFCABC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54C71A9"/>
    <w:multiLevelType w:val="hybridMultilevel"/>
    <w:tmpl w:val="4208975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692C15"/>
    <w:multiLevelType w:val="hybridMultilevel"/>
    <w:tmpl w:val="7B8E572C"/>
    <w:lvl w:ilvl="0" w:tplc="CDDE40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E5D61"/>
    <w:multiLevelType w:val="hybridMultilevel"/>
    <w:tmpl w:val="5650A048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6D5F87"/>
    <w:multiLevelType w:val="hybridMultilevel"/>
    <w:tmpl w:val="0A4076CE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C8A46F5"/>
    <w:multiLevelType w:val="hybridMultilevel"/>
    <w:tmpl w:val="FBA2FC9A"/>
    <w:lvl w:ilvl="0" w:tplc="941A1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AF021F"/>
    <w:multiLevelType w:val="hybridMultilevel"/>
    <w:tmpl w:val="558A1F30"/>
    <w:lvl w:ilvl="0" w:tplc="2C425D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3413D"/>
    <w:multiLevelType w:val="hybridMultilevel"/>
    <w:tmpl w:val="94946306"/>
    <w:lvl w:ilvl="0" w:tplc="63C27494">
      <w:start w:val="1"/>
      <w:numFmt w:val="decimal"/>
      <w:lvlText w:val="%1-"/>
      <w:lvlJc w:val="left"/>
      <w:pPr>
        <w:ind w:left="720" w:hanging="360"/>
      </w:pPr>
      <w:rPr>
        <w:rFonts w:hint="default"/>
        <w:sz w:val="28"/>
        <w:szCs w:val="28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D8675E"/>
    <w:multiLevelType w:val="hybridMultilevel"/>
    <w:tmpl w:val="AD5E9A24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0610E7"/>
    <w:multiLevelType w:val="hybridMultilevel"/>
    <w:tmpl w:val="2B1C5E2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67FA6"/>
    <w:multiLevelType w:val="hybridMultilevel"/>
    <w:tmpl w:val="67C21390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2E7547A"/>
    <w:multiLevelType w:val="hybridMultilevel"/>
    <w:tmpl w:val="3022D41C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0"/>
  </w:num>
  <w:num w:numId="5">
    <w:abstractNumId w:val="13"/>
  </w:num>
  <w:num w:numId="6">
    <w:abstractNumId w:val="6"/>
  </w:num>
  <w:num w:numId="7">
    <w:abstractNumId w:val="3"/>
  </w:num>
  <w:num w:numId="8">
    <w:abstractNumId w:val="8"/>
  </w:num>
  <w:num w:numId="9">
    <w:abstractNumId w:val="4"/>
  </w:num>
  <w:num w:numId="10">
    <w:abstractNumId w:val="0"/>
  </w:num>
  <w:num w:numId="11">
    <w:abstractNumId w:val="9"/>
  </w:num>
  <w:num w:numId="12">
    <w:abstractNumId w:val="2"/>
  </w:num>
  <w:num w:numId="13">
    <w:abstractNumId w:val="12"/>
  </w:num>
  <w:num w:numId="14">
    <w:abstractNumId w:val="1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5AB"/>
    <w:rsid w:val="00031731"/>
    <w:rsid w:val="000C712F"/>
    <w:rsid w:val="000F6957"/>
    <w:rsid w:val="00143F97"/>
    <w:rsid w:val="001D138C"/>
    <w:rsid w:val="00352C49"/>
    <w:rsid w:val="0037129A"/>
    <w:rsid w:val="004D2B14"/>
    <w:rsid w:val="004E16CC"/>
    <w:rsid w:val="005244ED"/>
    <w:rsid w:val="00546CB4"/>
    <w:rsid w:val="005751DF"/>
    <w:rsid w:val="005E77C8"/>
    <w:rsid w:val="005F6D66"/>
    <w:rsid w:val="006135A4"/>
    <w:rsid w:val="00681E85"/>
    <w:rsid w:val="00732F8D"/>
    <w:rsid w:val="00762EC3"/>
    <w:rsid w:val="007B75AB"/>
    <w:rsid w:val="00853250"/>
    <w:rsid w:val="00870245"/>
    <w:rsid w:val="0094268E"/>
    <w:rsid w:val="009507A4"/>
    <w:rsid w:val="009D06CE"/>
    <w:rsid w:val="00A10328"/>
    <w:rsid w:val="00A110E3"/>
    <w:rsid w:val="00A5736C"/>
    <w:rsid w:val="00A654BC"/>
    <w:rsid w:val="00AA29BB"/>
    <w:rsid w:val="00AF6D30"/>
    <w:rsid w:val="00B118DF"/>
    <w:rsid w:val="00B548AF"/>
    <w:rsid w:val="00B54C32"/>
    <w:rsid w:val="00B84B21"/>
    <w:rsid w:val="00B873F3"/>
    <w:rsid w:val="00BA5179"/>
    <w:rsid w:val="00CB6FD6"/>
    <w:rsid w:val="00D420D0"/>
    <w:rsid w:val="00E36A91"/>
    <w:rsid w:val="00ED4653"/>
    <w:rsid w:val="00FE0200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1C3FDE-D5BF-4EBF-A11A-2260696E5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B75AB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A51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A51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A5179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62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2EC3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03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10328"/>
  </w:style>
  <w:style w:type="paragraph" w:styleId="Pieddepage">
    <w:name w:val="footer"/>
    <w:basedOn w:val="Normal"/>
    <w:link w:val="PieddepageCar"/>
    <w:uiPriority w:val="99"/>
    <w:unhideWhenUsed/>
    <w:rsid w:val="00A1032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10328"/>
  </w:style>
  <w:style w:type="character" w:styleId="Textedelespacerserv">
    <w:name w:val="Placeholder Text"/>
    <w:basedOn w:val="Policepardfaut"/>
    <w:uiPriority w:val="99"/>
    <w:semiHidden/>
    <w:rsid w:val="00AF6D3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AF6D30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F6D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eg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4.0/deed.fr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7704979585885097"/>
          <c:y val="6.3898887639045124E-2"/>
          <c:w val="0.74133511956838727"/>
          <c:h val="0.8565310586176727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Feuil1!$B$1</c:f>
              <c:strCache>
                <c:ptCount val="1"/>
                <c:pt idx="0">
                  <c:v>Série 1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</c:ser>
        <c:ser>
          <c:idx val="1"/>
          <c:order val="1"/>
          <c:tx>
            <c:strRef>
              <c:f>Feuil1!$C$1</c:f>
              <c:strCache>
                <c:ptCount val="1"/>
                <c:pt idx="0">
                  <c:v>Série 2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</c:ser>
        <c:ser>
          <c:idx val="2"/>
          <c:order val="2"/>
          <c:tx>
            <c:strRef>
              <c:f>Feuil1!$D$1</c:f>
              <c:strCache>
                <c:ptCount val="1"/>
                <c:pt idx="0">
                  <c:v>Série 3</c:v>
                </c:pt>
              </c:strCache>
            </c:strRef>
          </c:tx>
          <c:invertIfNegative val="0"/>
          <c:cat>
            <c:strRef>
              <c:f>Feuil1!$A$2:$A$5</c:f>
              <c:strCache>
                <c:ptCount val="4"/>
                <c:pt idx="0">
                  <c:v>Catégorie 1</c:v>
                </c:pt>
                <c:pt idx="1">
                  <c:v>Catégorie 2</c:v>
                </c:pt>
                <c:pt idx="2">
                  <c:v>Catégorie 3</c:v>
                </c:pt>
                <c:pt idx="3">
                  <c:v>Catégorie 4</c:v>
                </c:pt>
              </c:strCache>
            </c:strRef>
          </c:cat>
          <c:val>
            <c:numRef>
              <c:f>Feuil1!$D$2:$D$5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7209720"/>
        <c:axId val="307208936"/>
        <c:axId val="460197600"/>
      </c:bar3DChart>
      <c:catAx>
        <c:axId val="30720972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307208936"/>
        <c:crosses val="autoZero"/>
        <c:auto val="1"/>
        <c:lblAlgn val="ctr"/>
        <c:lblOffset val="100"/>
        <c:noMultiLvlLbl val="0"/>
      </c:catAx>
      <c:valAx>
        <c:axId val="30720893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07209720"/>
        <c:crosses val="autoZero"/>
        <c:crossBetween val="between"/>
      </c:valAx>
      <c:serAx>
        <c:axId val="460197600"/>
        <c:scaling>
          <c:orientation val="minMax"/>
        </c:scaling>
        <c:delete val="0"/>
        <c:axPos val="b"/>
        <c:majorTickMark val="out"/>
        <c:minorTickMark val="none"/>
        <c:tickLblPos val="nextTo"/>
        <c:crossAx val="307208936"/>
        <c:crosses val="autoZero"/>
      </c:ser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BD64CE-3A34-4FFF-AE0A-5FF4A3F0D3AD}"/>
      </w:docPartPr>
      <w:docPartBody>
        <w:p w:rsidR="00000000" w:rsidRDefault="00544FC1">
          <w:r w:rsidRPr="00E741F4">
            <w:rPr>
              <w:rStyle w:val="Textedelespacerserv"/>
            </w:rPr>
            <w:t>Cliquez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FC1"/>
    <w:rsid w:val="00072AF1"/>
    <w:rsid w:val="00544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4FC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AAE3B-654C-4CE2-90D8-4F285B27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1653</Words>
  <Characters>9092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 Saint-Hyacinthe</Company>
  <LinksUpToDate>false</LinksUpToDate>
  <CharactersWithSpaces>10724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LAURENT DEMERS</cp:lastModifiedBy>
  <cp:revision>5</cp:revision>
  <cp:lastPrinted>2015-09-04T14:50:00Z</cp:lastPrinted>
  <dcterms:created xsi:type="dcterms:W3CDTF">2015-09-04T14:48:00Z</dcterms:created>
  <dcterms:modified xsi:type="dcterms:W3CDTF">2015-09-04T14:50:00Z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iveCommonsLicenseID">
    <vt:lpwstr>standard&amp;commercial=n&amp;derivatives=sa&amp;jurisdiction=</vt:lpwstr>
  </property>
  <property fmtid="{D5CDD505-2E9C-101B-9397-08002B2CF9AE}" pid="3" name="CreativeCommonsLicenseURL">
    <vt:lpwstr>http://creativecommons.org/licenses/by-nc-sa/4.0/</vt:lpwstr>
  </property>
  <property fmtid="{D5CDD505-2E9C-101B-9397-08002B2CF9AE}" pid="4" name="CreativeCommonsLicenseXml">
    <vt:lpwstr>&lt;?xml version="1.0" encoding="utf-8"?&gt;&lt;result&gt;&lt;license-uri&gt;http://creativecommons.org/licenses/by-nc-sa/4.0/&lt;/license-uri&gt;&lt;license-name&gt;Attribution-NonCommercial-ShareAlike 4.0 International&lt;/license-name&gt;&lt;deprecated&gt;false&lt;/deprecated&gt;&lt;rdf&gt;&lt;rdf:RDF xmlns=</vt:lpwstr>
  </property>
</Properties>
</file>