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EB" w:rsidRPr="00F97732" w:rsidRDefault="009B56EB" w:rsidP="009B56EB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rect id="Rectangle 13" o:spid="_x0000_s1026" style="position:absolute;left:0;text-align:left;margin-left:298.2pt;margin-top:71.75pt;width:156.2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" filled="f" stroked="f">
            <v:textbox inset="0,0,0,0">
              <w:txbxContent>
                <w:p w:rsidR="009B56EB" w:rsidRDefault="009B56EB" w:rsidP="009B56EB">
                  <w:pPr>
                    <w:jc w:val="center"/>
                  </w:pPr>
                  <w:r>
                    <w:rPr>
                      <w:rFonts w:ascii="Arial Black" w:hAnsi="Arial Black"/>
                      <w:color w:val="FFFFFF"/>
                      <w:sz w:val="30"/>
                      <w:szCs w:val="30"/>
                    </w:rPr>
                    <w:t>FRA-3103</w:t>
                  </w:r>
                </w:p>
              </w:txbxContent>
            </v:textbox>
            <w10:anchorlock/>
          </v:rect>
        </w:pict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shape id="Freeform 12" o:spid="_x0000_s1035" style="position:absolute;left:0;text-align:left;margin-left:-34.65pt;margin-top:19.75pt;width:456.35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xxPgQAAB8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" path="m353,2702r57,-85l6573,792,8886,580r241,70l9099,170,8181,,4867,311,1213,1457,,2079r15,608l353,2702xe" stroked="f">
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<w10:anchorlock/>
          </v:shape>
        </w:pict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rect id="Rectangle 11" o:spid="_x0000_s1034" style="position:absolute;left:0;text-align:left;margin-left:284.35pt;margin-top:69.2pt;width:175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" filled="f" stroked="f">
            <w10:anchorlock/>
          </v:rect>
        </w:pict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oval id="Oval 10" o:spid="_x0000_s1033" style="position:absolute;left:0;text-align:left;margin-left:251.65pt;margin-top:68.35pt;width:2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" fillcolor="navy" stroked="f">
            <w10:anchorlock/>
          </v:oval>
        </w:pict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shape id="Freeform 9" o:spid="_x0000_s1032" style="position:absolute;left:0;text-align:left;margin-left:-30.45pt;margin-top:25.85pt;width:446.1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<w10:anchorlock/>
          </v:shape>
        </w:pict>
      </w:r>
      <w:r w:rsidR="00B2268A">
        <w:rPr>
          <w:rFonts w:ascii="Century Gothic" w:hAnsi="Century Gothic"/>
          <w:b/>
          <w:noProof/>
          <w:sz w:val="28"/>
          <w:lang w:eastAsia="fr-CA"/>
        </w:rPr>
        <w:pict>
          <v:shape id="Freeform 8" o:spid="_x0000_s1031" style="position:absolute;left:0;text-align:left;margin-left:-20.65pt;margin-top:31.35pt;width:432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++yQ4AAIt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<w10:anchorlock/>
          </v:shape>
        </w:pict>
      </w:r>
      <w:r w:rsidRPr="00F97732">
        <w:rPr>
          <w:rFonts w:ascii="Century Gothic" w:hAnsi="Century Gothic"/>
          <w:sz w:val="28"/>
        </w:rPr>
        <w:t xml:space="preserve"> Lecture</w:t>
      </w:r>
    </w:p>
    <w:p w:rsidR="009B56EB" w:rsidRDefault="009B56EB" w:rsidP="009B56EB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Décoder l’information et la publicité</w:t>
      </w:r>
    </w:p>
    <w:p w:rsidR="009B56EB" w:rsidRDefault="009B56EB" w:rsidP="009B56EB">
      <w:pPr>
        <w:jc w:val="center"/>
        <w:rPr>
          <w:rFonts w:ascii="Century Gothic" w:hAnsi="Century Gothic"/>
          <w:sz w:val="32"/>
        </w:rPr>
      </w:pPr>
    </w:p>
    <w:p w:rsidR="009B56EB" w:rsidRDefault="009B56EB" w:rsidP="009B56EB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</w:p>
    <w:p w:rsidR="009B56EB" w:rsidRDefault="009B56EB" w:rsidP="009B56EB">
      <w:pPr>
        <w:jc w:val="center"/>
        <w:rPr>
          <w:rFonts w:ascii="Century Gothic" w:hAnsi="Century Gothic"/>
          <w:sz w:val="28"/>
        </w:rPr>
      </w:pPr>
      <w:r w:rsidRPr="00C43DC6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8"/>
        </w:rPr>
        <w:t xml:space="preserve">Prétest </w:t>
      </w:r>
    </w:p>
    <w:p w:rsidR="009B56EB" w:rsidRPr="00301F67" w:rsidRDefault="009B56EB" w:rsidP="009B56EB">
      <w:pPr>
        <w:pStyle w:val="Corps"/>
        <w:jc w:val="center"/>
        <w:rPr>
          <w:rFonts w:eastAsia="Century Gothic" w:hAnsi="Arial" w:cs="Arial"/>
        </w:rPr>
      </w:pPr>
    </w:p>
    <w:p w:rsidR="009B56EB" w:rsidRPr="00301F67" w:rsidRDefault="009B56EB" w:rsidP="009B56EB">
      <w:pPr>
        <w:pStyle w:val="Corps"/>
        <w:widowControl w:val="0"/>
        <w:jc w:val="center"/>
        <w:rPr>
          <w:rFonts w:eastAsia="Century Gothic" w:hAnsi="Arial" w:cs="Arial"/>
        </w:rPr>
      </w:pPr>
    </w:p>
    <w:tbl>
      <w:tblPr>
        <w:tblStyle w:val="TableNormal"/>
        <w:tblW w:w="7950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9B56EB" w:rsidRPr="00301F67" w:rsidTr="00FC231B">
        <w:trPr>
          <w:trHeight w:val="549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9B56EB" w:rsidRPr="00301F67" w:rsidTr="00FC231B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>
              <w:rPr>
                <w:rFonts w:hAnsi="Arial" w:cs="Arial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56EB" w:rsidRPr="00301F67" w:rsidRDefault="009B56EB" w:rsidP="00FC231B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9B56EB" w:rsidRPr="00301F67" w:rsidRDefault="009B56EB" w:rsidP="009B56EB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1A6206" w:rsidRDefault="009B56EB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8950EB" w:rsidRDefault="008950EB" w:rsidP="009B56EB">
      <w:pPr>
        <w:jc w:val="center"/>
        <w:rPr>
          <w:rFonts w:ascii="Arial" w:hAnsi="Arial" w:cs="Arial"/>
          <w:b/>
        </w:rPr>
      </w:pPr>
    </w:p>
    <w:p w:rsidR="009B56EB" w:rsidRPr="00F97732" w:rsidRDefault="009B56EB" w:rsidP="009B56EB">
      <w:pPr>
        <w:jc w:val="center"/>
        <w:rPr>
          <w:rFonts w:ascii="Arial" w:hAnsi="Arial" w:cs="Arial"/>
          <w:b/>
        </w:rPr>
      </w:pPr>
      <w:r w:rsidRPr="00F97732">
        <w:rPr>
          <w:rFonts w:ascii="Arial" w:hAnsi="Arial" w:cs="Arial"/>
          <w:b/>
        </w:rPr>
        <w:lastRenderedPageBreak/>
        <w:t>Situation de départ</w:t>
      </w:r>
    </w:p>
    <w:p w:rsidR="009B56EB" w:rsidRPr="00094A6B" w:rsidRDefault="009B56EB" w:rsidP="009B56EB"/>
    <w:tbl>
      <w:tblPr>
        <w:tblW w:w="95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950EB" w:rsidRPr="00314534" w:rsidTr="00937DC0">
        <w:trPr>
          <w:trHeight w:val="879"/>
          <w:jc w:val="center"/>
        </w:trPr>
        <w:tc>
          <w:tcPr>
            <w:tcW w:w="95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8950EB" w:rsidRPr="00F97732" w:rsidRDefault="008950EB" w:rsidP="008950EB">
            <w:pPr>
              <w:jc w:val="both"/>
            </w:pPr>
            <w:r>
              <w:t xml:space="preserve">L’intimidation prend de plus en plus de place dans l’actualité. Des plans d’intervention et de prévention sont partout : dans les écoles, dans les établissements gouvernementaux, sur les réseaux sociaux. Est-ce la société québécoise s’inquiète trop pour rien? Après la lecture des textes, vous serez en mesure de répondre à cette question. </w:t>
            </w:r>
          </w:p>
        </w:tc>
      </w:tr>
    </w:tbl>
    <w:p w:rsidR="009B56EB" w:rsidRPr="00F97732" w:rsidRDefault="009B56EB" w:rsidP="009B56EB">
      <w:pPr>
        <w:rPr>
          <w:rFonts w:cs="Arial"/>
          <w:bCs/>
          <w:noProof/>
          <w:lang w:eastAsia="fr-FR"/>
        </w:rPr>
      </w:pPr>
    </w:p>
    <w:p w:rsidR="009B56EB" w:rsidRPr="00F97732" w:rsidRDefault="009B56EB" w:rsidP="009B56EB">
      <w:pPr>
        <w:pStyle w:val="Titre3"/>
        <w:rPr>
          <w:rFonts w:cs="Arial"/>
          <w:b w:val="0"/>
          <w:szCs w:val="22"/>
          <w:lang w:val="fr-CA"/>
        </w:rPr>
      </w:pPr>
    </w:p>
    <w:p w:rsidR="009B56EB" w:rsidRPr="00F97732" w:rsidRDefault="009B56EB" w:rsidP="009B56EB">
      <w:pPr>
        <w:pStyle w:val="Titre3"/>
        <w:rPr>
          <w:rFonts w:ascii="Arial" w:hAnsi="Arial" w:cs="Arial"/>
          <w:color w:val="auto"/>
          <w:sz w:val="22"/>
          <w:szCs w:val="22"/>
        </w:rPr>
      </w:pPr>
      <w:proofErr w:type="spellStart"/>
      <w:r w:rsidRPr="00F97732">
        <w:rPr>
          <w:rFonts w:ascii="Arial" w:hAnsi="Arial" w:cs="Arial"/>
          <w:color w:val="auto"/>
          <w:sz w:val="22"/>
          <w:szCs w:val="22"/>
        </w:rPr>
        <w:t>Consignes</w:t>
      </w:r>
      <w:proofErr w:type="spellEnd"/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Inscrivez les renseignements demandés à la page de titre du </w:t>
      </w:r>
      <w:r w:rsidRPr="00F97732">
        <w:rPr>
          <w:rFonts w:ascii="Arial" w:hAnsi="Arial" w:cs="Arial"/>
          <w:i/>
          <w:iCs/>
        </w:rPr>
        <w:t xml:space="preserve">Cahier de l’adulte – </w:t>
      </w:r>
      <w:r>
        <w:rPr>
          <w:rFonts w:ascii="Arial" w:hAnsi="Arial" w:cs="Arial"/>
        </w:rPr>
        <w:t>Lecture.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Avant d’entamer la lecture des textes, lisez les questions.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Répondez aux </w:t>
      </w:r>
      <w:r w:rsidRPr="005A2FC7">
        <w:rPr>
          <w:rFonts w:ascii="Arial" w:hAnsi="Arial" w:cs="Arial"/>
        </w:rPr>
        <w:t xml:space="preserve">questions (pages </w:t>
      </w:r>
      <w:r w:rsidR="005A2FC7" w:rsidRPr="005A2FC7">
        <w:rPr>
          <w:rFonts w:ascii="Arial" w:hAnsi="Arial" w:cs="Arial"/>
        </w:rPr>
        <w:t>7 à 16</w:t>
      </w:r>
      <w:r w:rsidRPr="00F97732">
        <w:rPr>
          <w:rFonts w:ascii="Arial" w:hAnsi="Arial" w:cs="Arial"/>
        </w:rPr>
        <w:t>) en rédigeant des réponses élaborées, à l’aide de phrases complètes et sous forme de texte.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Vous n’êtes pas obligé de remplir toutes les lignes.</w:t>
      </w:r>
    </w:p>
    <w:p w:rsidR="009B56EB" w:rsidRPr="00F97732" w:rsidRDefault="009B56EB" w:rsidP="009B56EB">
      <w:pPr>
        <w:widowControl w:val="0"/>
        <w:numPr>
          <w:ilvl w:val="0"/>
          <w:numId w:val="1"/>
        </w:numPr>
        <w:tabs>
          <w:tab w:val="left" w:pos="-720"/>
          <w:tab w:val="left" w:pos="693"/>
        </w:tabs>
        <w:spacing w:before="120" w:after="0" w:line="240" w:lineRule="auto"/>
        <w:ind w:left="657" w:right="-180" w:hanging="342"/>
        <w:jc w:val="both"/>
        <w:rPr>
          <w:rFonts w:ascii="Arial" w:hAnsi="Arial" w:cs="Arial"/>
          <w:bCs/>
        </w:rPr>
      </w:pPr>
      <w:r w:rsidRPr="00F97732">
        <w:rPr>
          <w:rFonts w:ascii="Arial" w:hAnsi="Arial" w:cs="Arial"/>
        </w:rPr>
        <w:t xml:space="preserve">À la </w:t>
      </w:r>
      <w:r>
        <w:rPr>
          <w:rFonts w:ascii="Arial" w:hAnsi="Arial" w:cs="Arial"/>
        </w:rPr>
        <w:t>fin de la situation en aide à l’évaluation</w:t>
      </w:r>
      <w:r w:rsidRPr="00F97732">
        <w:rPr>
          <w:rFonts w:ascii="Arial" w:hAnsi="Arial" w:cs="Arial"/>
        </w:rPr>
        <w:t xml:space="preserve">, remettez tous vos documents à </w:t>
      </w:r>
      <w:r>
        <w:rPr>
          <w:rFonts w:ascii="Arial" w:hAnsi="Arial" w:cs="Arial"/>
        </w:rPr>
        <w:t>votre enseignant</w:t>
      </w:r>
      <w:r w:rsidRPr="00F97732">
        <w:rPr>
          <w:rFonts w:ascii="Arial" w:hAnsi="Arial" w:cs="Arial"/>
        </w:rPr>
        <w:t>.</w:t>
      </w:r>
    </w:p>
    <w:p w:rsidR="009B56EB" w:rsidRPr="00F97732" w:rsidRDefault="009B56EB" w:rsidP="009B56EB">
      <w:pPr>
        <w:widowControl w:val="0"/>
        <w:tabs>
          <w:tab w:val="left" w:pos="-720"/>
          <w:tab w:val="left" w:pos="693"/>
        </w:tabs>
        <w:ind w:right="-180"/>
        <w:jc w:val="both"/>
        <w:rPr>
          <w:rFonts w:ascii="Arial" w:hAnsi="Arial" w:cs="Arial"/>
          <w:bCs/>
        </w:rPr>
      </w:pP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97732">
        <w:rPr>
          <w:rFonts w:ascii="Arial" w:hAnsi="Arial" w:cs="Arial"/>
          <w:b/>
          <w:sz w:val="22"/>
          <w:szCs w:val="22"/>
        </w:rPr>
        <w:t>Matériel</w:t>
      </w:r>
      <w:proofErr w:type="spellEnd"/>
      <w:r w:rsidRPr="00F9773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F97732">
        <w:rPr>
          <w:rFonts w:ascii="Arial" w:hAnsi="Arial" w:cs="Arial"/>
          <w:b/>
          <w:sz w:val="22"/>
          <w:szCs w:val="22"/>
        </w:rPr>
        <w:t>autorisé</w:t>
      </w:r>
      <w:proofErr w:type="spellEnd"/>
      <w:r w:rsidRPr="00F97732">
        <w:rPr>
          <w:rStyle w:val="Appelnotedebasdep"/>
          <w:rFonts w:ascii="Arial" w:hAnsi="Arial" w:cs="Arial"/>
          <w:b/>
          <w:sz w:val="22"/>
          <w:szCs w:val="22"/>
        </w:rPr>
        <w:footnoteReference w:id="1"/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>Dictionnaires usuels et spécialisés unilingues français</w:t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  <w:bCs/>
        </w:rPr>
        <w:t>Grammaires</w:t>
      </w:r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</w:rPr>
      </w:pPr>
      <w:r w:rsidRPr="00F97732">
        <w:rPr>
          <w:rFonts w:ascii="Arial" w:hAnsi="Arial" w:cs="Arial"/>
        </w:rPr>
        <w:t xml:space="preserve">Ouvrages </w:t>
      </w:r>
      <w:r w:rsidRPr="00F97732">
        <w:rPr>
          <w:rFonts w:ascii="Arial" w:hAnsi="Arial" w:cs="Arial"/>
          <w:bCs/>
        </w:rPr>
        <w:t>sur</w:t>
      </w:r>
      <w:r w:rsidRPr="00F97732">
        <w:rPr>
          <w:rFonts w:ascii="Arial" w:hAnsi="Arial" w:cs="Arial"/>
        </w:rPr>
        <w:t xml:space="preserve"> la conjugaison </w:t>
      </w: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sz w:val="22"/>
          <w:szCs w:val="22"/>
        </w:rPr>
      </w:pPr>
    </w:p>
    <w:p w:rsidR="009B56EB" w:rsidRPr="00F97732" w:rsidRDefault="009B56EB" w:rsidP="009B56EB">
      <w:pPr>
        <w:pStyle w:val="Corpsdetexte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proofErr w:type="spellStart"/>
      <w:r w:rsidRPr="00F97732">
        <w:rPr>
          <w:rFonts w:ascii="Arial" w:hAnsi="Arial" w:cs="Arial"/>
          <w:b/>
          <w:sz w:val="22"/>
          <w:szCs w:val="22"/>
        </w:rPr>
        <w:t>Durée</w:t>
      </w:r>
      <w:proofErr w:type="spellEnd"/>
    </w:p>
    <w:p w:rsidR="009B56EB" w:rsidRPr="00F97732" w:rsidRDefault="009B56EB" w:rsidP="009B56EB">
      <w:pPr>
        <w:widowControl w:val="0"/>
        <w:numPr>
          <w:ilvl w:val="0"/>
          <w:numId w:val="2"/>
        </w:numPr>
        <w:tabs>
          <w:tab w:val="left" w:pos="378"/>
        </w:tabs>
        <w:snapToGrid w:val="0"/>
        <w:spacing w:before="120" w:after="0" w:line="240" w:lineRule="auto"/>
        <w:ind w:right="-180" w:hanging="693"/>
        <w:jc w:val="both"/>
        <w:rPr>
          <w:rFonts w:ascii="Arial" w:hAnsi="Arial" w:cs="Arial"/>
          <w:bCs/>
        </w:rPr>
      </w:pPr>
      <w:r w:rsidRPr="00F97732">
        <w:rPr>
          <w:rFonts w:ascii="Arial" w:hAnsi="Arial" w:cs="Arial"/>
          <w:bCs/>
        </w:rPr>
        <w:t>2 heures</w:t>
      </w:r>
    </w:p>
    <w:p w:rsidR="009B56EB" w:rsidRPr="00F97732" w:rsidRDefault="009B56EB" w:rsidP="009B56EB">
      <w:pPr>
        <w:rPr>
          <w:rFonts w:cs="Arial"/>
          <w:bCs/>
        </w:rPr>
      </w:pPr>
    </w:p>
    <w:p w:rsidR="009B56EB" w:rsidRPr="00301F67" w:rsidRDefault="009B56EB" w:rsidP="009B56EB">
      <w:pPr>
        <w:pStyle w:val="Corps"/>
        <w:widowControl w:val="0"/>
        <w:spacing w:after="120"/>
        <w:jc w:val="right"/>
        <w:outlineLvl w:val="0"/>
        <w:rPr>
          <w:rFonts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Arial" w:hAnsi="Arial" w:cs="Arial"/>
          <w:b/>
          <w:bCs/>
          <w:kern w:val="36"/>
          <w:lang w:val="de-DE"/>
        </w:rPr>
      </w:pPr>
    </w:p>
    <w:p w:rsidR="00B40E65" w:rsidRPr="00B7798A" w:rsidRDefault="00B40E65" w:rsidP="00B40E65">
      <w:pPr>
        <w:rPr>
          <w:rFonts w:ascii="Arial" w:hAnsi="Arial" w:cs="Arial"/>
          <w:b/>
          <w:bCs/>
          <w:kern w:val="36"/>
          <w:lang w:val="de-DE"/>
        </w:rPr>
      </w:pPr>
      <w:r w:rsidRPr="00763124">
        <w:rPr>
          <w:rFonts w:ascii="OpenDyslexic" w:hAnsi="OpenDyslexic" w:cs="Times New Roman"/>
          <w:b/>
          <w:sz w:val="28"/>
          <w:szCs w:val="28"/>
        </w:rPr>
        <w:lastRenderedPageBreak/>
        <w:t>Texte 1</w:t>
      </w:r>
    </w:p>
    <w:p w:rsidR="00B40E65" w:rsidRPr="00763124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</w:pPr>
      <w:r w:rsidRPr="00E24B34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  <w:t xml:space="preserve">Comprendre la </w:t>
      </w:r>
      <w:proofErr w:type="spellStart"/>
      <w:r w:rsidRPr="00E24B34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fr-CA"/>
        </w:rPr>
        <w:t>cyberintimidation</w:t>
      </w:r>
      <w:proofErr w:type="spellEnd"/>
    </w:p>
    <w:p w:rsidR="00B40E65" w:rsidRDefault="00B40E65" w:rsidP="00B40E65">
      <w:pPr>
        <w:spacing w:after="0" w:line="240" w:lineRule="auto"/>
        <w:outlineLvl w:val="1"/>
        <w:rPr>
          <w:rStyle w:val="Lienhypertexte"/>
          <w:rFonts w:ascii="Times New Roman" w:eastAsia="Times New Roman" w:hAnsi="Times New Roman" w:cs="Times New Roman"/>
          <w:bCs/>
          <w:lang w:val="fr-FR" w:eastAsia="fr-CA"/>
        </w:rPr>
      </w:pPr>
      <w:r w:rsidRPr="00201464">
        <w:rPr>
          <w:rFonts w:ascii="Times New Roman" w:hAnsi="Times New Roman" w:cs="Times New Roman"/>
          <w:sz w:val="24"/>
          <w:szCs w:val="24"/>
        </w:rPr>
        <w:t>Source originale</w:t>
      </w:r>
      <w:r>
        <w:t xml:space="preserve"> : </w:t>
      </w:r>
      <w:hyperlink r:id="rId10" w:history="1">
        <w:r w:rsidRPr="00592F39">
          <w:rPr>
            <w:rStyle w:val="Lienhypertexte"/>
            <w:rFonts w:ascii="Times New Roman" w:eastAsia="Times New Roman" w:hAnsi="Times New Roman" w:cs="Times New Roman"/>
            <w:lang w:val="fr-FR" w:eastAsia="fr-CA"/>
          </w:rPr>
          <w:t>http://www.pensezcybersecurite.gc.ca/cnt/cbrbllng/prnts/cbrbllng-fr.aspx</w:t>
        </w:r>
      </w:hyperlink>
    </w:p>
    <w:p w:rsidR="00B40E65" w:rsidRPr="009D0C35" w:rsidRDefault="009D0C35" w:rsidP="00B40E6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fr-FR" w:eastAsia="fr-CA"/>
        </w:rPr>
      </w:pPr>
      <w:r>
        <w:rPr>
          <w:rStyle w:val="Lienhypertexte"/>
          <w:rFonts w:ascii="Times New Roman" w:eastAsia="Times New Roman" w:hAnsi="Times New Roman" w:cs="Times New Roman"/>
          <w:color w:val="000000" w:themeColor="text1"/>
          <w:u w:val="none"/>
          <w:lang w:val="fr-FR" w:eastAsia="fr-CA"/>
        </w:rPr>
        <w:t>Texte m</w:t>
      </w:r>
      <w:r w:rsidR="00B40E65" w:rsidRPr="009D0C35">
        <w:rPr>
          <w:rStyle w:val="Lienhypertexte"/>
          <w:rFonts w:ascii="Times New Roman" w:eastAsia="Times New Roman" w:hAnsi="Times New Roman" w:cs="Times New Roman"/>
          <w:color w:val="000000" w:themeColor="text1"/>
          <w:u w:val="none"/>
          <w:lang w:val="fr-FR" w:eastAsia="fr-CA"/>
        </w:rPr>
        <w:t>odifié par ML</w:t>
      </w:r>
    </w:p>
    <w:p w:rsidR="00B40E65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cyberintimidation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 et ses impacts</w:t>
      </w:r>
    </w:p>
    <w:p w:rsidR="00B40E65" w:rsidRPr="009D193E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Les enfants utilisent les termes « haïr » ou « drame », ou « potins » ou « 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trollage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 ». Peu importe le nom qu'on lui donne,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est grave. Elle peut être préjudiciable sur le plan émotif et même entraîner des conséquences tragiques. Elle est si présente qu'en tant que nation, nous devons en faire plus à ce sujet.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Autrement dit,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se produit lorsqu'un enfant ou un adolescent devient la cible des agissements d'autres personnes, au moyen d'ordinateurs, de téléphones cellulaires ou d'autres appareils, et le but est d</w:t>
      </w:r>
      <w:r w:rsidR="00E6724B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e l'embarrasser, de l'humilier, </w:t>
      </w: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de le tourmenter, de le menacer ou de le harceler. Elle peut commencer aussi tôt qu'à 8 ou 9 ans, mais la majorité des cas de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se produisent pendant l'adolescence, jusqu'à l'âge de 17 ans.      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La plupart du temps, elle dure et se répète pendant une longue période. Qu'il s'agisse de l'envoi d'une photo humiliante ou de 1 000 messages textes blessants,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peut avoir des conséquences sur les sentiments, la confiance en soi, la réputation et la santé mentale d'une jeune personne.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Contrairement à l'intimidation en personne, la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peut être incessante. Elle peut atteindre une victime partout et en tout temps : seule dans sa chambre, au retour de l'école et même pendant des vacances en famille.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Puisqu'elle peut se propager rapidement et viser un vaste public, vous pourriez être surpris d'apprendre que la plupart des adolescents d'aujourd'hui ont été impliqués d'une façon ou d'une autre, soit à titre de cible, d'intimidateur, d'observateur silencieux ou de participant secondaire devenant ainsi une partie du problème, sans s'en rendre compte.</w:t>
      </w:r>
    </w:p>
    <w:p w:rsidR="00B40E65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Les tactiques de </w:t>
      </w:r>
      <w:proofErr w:type="spellStart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cyberintimidation</w:t>
      </w:r>
      <w:proofErr w:type="spellEnd"/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sont nombreuses et changent constamment, à mesure que de nouvelles technologies voient le jour et que de nouveaux réseaux sociaux apparaissent.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</w:pPr>
      <w:r w:rsidRPr="00D9470C"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Autres formes c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ourantes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>cybertintimidation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fr-FR" w:eastAsia="fr-CA"/>
        </w:rPr>
        <w:t xml:space="preserve">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Envoyer des courriels ou des messages textes blessants ou menaçants, ou afficher ce genre de commentaires sur la page de réseau social d'une personne.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Faire circuler des rumeurs, des secrets ou des potins embarrassants au sujet d'une personne sur des réseaux sociaux ou dans des courriels ou des messages textes.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lastRenderedPageBreak/>
        <w:t>Prendre une photo ou filmer une vidéo embarrassante d'une personne à l'aide d'une caméra numérique et l'envoyer à d'autres personnes ou l'afficher sur Internet à son insu ou sans sa permission.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Afficher sur Internet des anecdotes, des images, des blagues ou des bandes dessinées dont le but est d'embarrasser ou d'humilier.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Pirater le compte de courriel d'une personne et envoyer des contenus blessants à d'autres en se faisant passer pour cette personne.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Utiliser le mot de passe d'une autre personne pour accéder à son compte de réseau social et y afficher des contenus embarrassants ou choquants.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Tromper une personne afin qu'elle s'ouvre et qu'elle fournisse des renseignements personnels et fournir ensuite ces renseignements à un vaste public.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Créer des sondages sur Internet et coter les personnes de façon négative et blessante. </w:t>
      </w:r>
    </w:p>
    <w:p w:rsidR="00B40E65" w:rsidRPr="00E24B34" w:rsidRDefault="00B40E65" w:rsidP="00B40E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E24B34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Dans les jeux sur Internet, porter sans cesse préjudice au personnage d'un joueur, se liguer contre un joueur ou utiliser des renseignements personnels pour proférer des menaces directes. </w:t>
      </w:r>
    </w:p>
    <w:p w:rsidR="00B40E65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CA"/>
        </w:rPr>
      </w:pPr>
    </w:p>
    <w:p w:rsidR="00B40E65" w:rsidRPr="00D9470C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CA"/>
        </w:rPr>
      </w:pPr>
      <w:r w:rsidRPr="00D9470C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CA"/>
        </w:rPr>
        <w:t>Faits et statistiques</w:t>
      </w: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Près d'un adolescent canadien sur 10 (8 %) affirme avoir été victime d'intimidation en ligne sur les sites de réseaux sociaux.</w:t>
      </w:r>
    </w:p>
    <w:p w:rsidR="00B40E65" w:rsidRPr="00121370" w:rsidRDefault="00B40E65" w:rsidP="00B40E65">
      <w:pPr>
        <w:pStyle w:val="Paragraphedeliste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Plus d'un tiers des adolescents canadiens (35 %) ayant un profil sur un site de réseautage social ont vu des commentaires blessants ou déplacés au sujet d'une personne qu'ils connaissent. Quatorze pour cent (14%) d'entre eux affirment qu'ils ont eux-mêmes reçu des commentaires blessants et déplacés dans des réseaux sociaux.</w:t>
      </w:r>
    </w:p>
    <w:p w:rsidR="00B40E65" w:rsidRPr="00121370" w:rsidRDefault="00B40E65" w:rsidP="00B40E65">
      <w:pPr>
        <w:pStyle w:val="Paragraphedeliste"/>
        <w:rPr>
          <w:rFonts w:ascii="Times New Roman" w:eastAsia="Times New Roman" w:hAnsi="Times New Roman"/>
          <w:sz w:val="24"/>
          <w:szCs w:val="24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Dix-huit pour cent (18%) des parents canadiens affirment que leur enfant a été victime de </w:t>
      </w:r>
      <w:proofErr w:type="spellStart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cyberintimidation</w:t>
      </w:r>
      <w:proofErr w:type="spellEnd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. Trente-et-un pour cent (31%) disent qu'ils connaissent un enfant de leur collectivité qui a été victime de </w:t>
      </w:r>
      <w:proofErr w:type="spellStart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>cyberintimidation</w:t>
      </w:r>
      <w:proofErr w:type="spellEnd"/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. </w:t>
      </w:r>
    </w:p>
    <w:p w:rsidR="00B40E65" w:rsidRPr="00121370" w:rsidRDefault="00B40E65" w:rsidP="00B40E65">
      <w:pPr>
        <w:pStyle w:val="Paragraphedeliste"/>
        <w:rPr>
          <w:rFonts w:ascii="Times New Roman" w:eastAsia="Times New Roman" w:hAnsi="Times New Roman"/>
          <w:sz w:val="24"/>
          <w:szCs w:val="24"/>
          <w:lang w:val="fr-FR" w:eastAsia="fr-CA"/>
        </w:rPr>
      </w:pPr>
    </w:p>
    <w:p w:rsidR="00B40E65" w:rsidRPr="00121370" w:rsidRDefault="00B40E65" w:rsidP="00B40E65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fr-FR" w:eastAsia="fr-CA"/>
        </w:rPr>
      </w:pPr>
      <w:r w:rsidRPr="00121370">
        <w:rPr>
          <w:rFonts w:ascii="Times New Roman" w:eastAsia="Times New Roman" w:hAnsi="Times New Roman"/>
          <w:sz w:val="24"/>
          <w:szCs w:val="24"/>
          <w:lang w:val="fr-FR" w:eastAsia="fr-CA"/>
        </w:rPr>
        <w:t xml:space="preserve">Quatre-vingt-dix pour cent (90%) des Canadiens appuient l'adoption d'une loi qui rendrait illégale toute utilisation de moyens électroniques pour intimider, harceler ou causer une importante détresse émotionnelle. </w:t>
      </w:r>
    </w:p>
    <w:p w:rsidR="00B40E65" w:rsidRPr="00E24B34" w:rsidRDefault="00B40E65" w:rsidP="00B40E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Pr="00E24B34" w:rsidRDefault="00B40E65" w:rsidP="00B40E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</w:p>
    <w:p w:rsidR="00B2268A" w:rsidRDefault="00B2268A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rFonts w:ascii="OpenDyslexic" w:hAnsi="OpenDyslexic"/>
          <w:b/>
          <w:sz w:val="28"/>
          <w:szCs w:val="28"/>
        </w:rPr>
        <w:lastRenderedPageBreak/>
        <w:t>Texte 2</w:t>
      </w:r>
    </w:p>
    <w:p w:rsidR="00B40E65" w:rsidRPr="00201464" w:rsidRDefault="00B2268A" w:rsidP="00B40E6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B40E65" w:rsidRPr="00201464">
          <w:rPr>
            <w:rStyle w:val="Lienhypertexte"/>
            <w:rFonts w:ascii="Times New Roman" w:hAnsi="Times New Roman" w:cs="Times New Roman"/>
          </w:rPr>
          <w:t>http://www.leflorin.ca/cyber%20intimidation%202.html</w:t>
        </w:r>
      </w:hyperlink>
      <w:r w:rsidR="00B40E65" w:rsidRPr="00201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65" w:rsidRPr="00DB026A" w:rsidRDefault="00B40E65" w:rsidP="00B40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4419600" cy="24003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depoing_31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rFonts w:ascii="OpenDyslexic" w:hAnsi="OpenDyslexic"/>
          <w:b/>
          <w:sz w:val="28"/>
          <w:szCs w:val="28"/>
        </w:rPr>
        <w:t>Texte 3</w:t>
      </w:r>
    </w:p>
    <w:p w:rsidR="00B40E65" w:rsidRPr="00734036" w:rsidRDefault="00B2268A" w:rsidP="00B40E6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B40E65" w:rsidRPr="00734036">
          <w:rPr>
            <w:rStyle w:val="Lienhypertexte"/>
            <w:rFonts w:ascii="Times New Roman" w:hAnsi="Times New Roman" w:cs="Times New Roman"/>
          </w:rPr>
          <w:t>https://memyselfandinternet.wordpress.com/tag/cyberintimidation-2/</w:t>
        </w:r>
      </w:hyperlink>
      <w:r w:rsidR="00B40E65" w:rsidRPr="00734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>
        <w:rPr>
          <w:noProof/>
          <w:lang w:eastAsia="fr-C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102870</wp:posOffset>
            </wp:positionV>
            <wp:extent cx="3495675" cy="2332990"/>
            <wp:effectExtent l="0" t="0" r="9525" b="0"/>
            <wp:wrapSquare wrapText="bothSides"/>
            <wp:docPr id="12" name="Image 12" descr="https://memyselfandinternet.files.wordpress.com/2011/01/beam-istock-danger-it-s-not-just-the-kids-who-need-ad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myselfandinternet.files.wordpress.com/2011/01/beam-istock-danger-it-s-not-just-the-kids-who-need-advic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40E65" w:rsidRDefault="00B40E65" w:rsidP="009B56EB">
      <w:pPr>
        <w:rPr>
          <w:rFonts w:ascii="Arial" w:hAnsi="Arial" w:cs="Arial"/>
          <w:b/>
          <w:bCs/>
          <w:kern w:val="36"/>
          <w:lang w:val="de-DE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</w:p>
    <w:p w:rsidR="000E7C9D" w:rsidRDefault="000E7C9D" w:rsidP="00B40E65">
      <w:pPr>
        <w:rPr>
          <w:rFonts w:ascii="OpenDyslexic" w:hAnsi="OpenDyslexic"/>
          <w:b/>
          <w:sz w:val="28"/>
          <w:szCs w:val="28"/>
        </w:rPr>
      </w:pPr>
    </w:p>
    <w:p w:rsidR="000E7C9D" w:rsidRDefault="000E7C9D" w:rsidP="00B40E65">
      <w:pPr>
        <w:rPr>
          <w:rFonts w:ascii="OpenDyslexic" w:hAnsi="OpenDyslexic"/>
          <w:b/>
          <w:sz w:val="28"/>
          <w:szCs w:val="28"/>
        </w:rPr>
      </w:pPr>
    </w:p>
    <w:p w:rsidR="00B7798A" w:rsidRDefault="00B7798A" w:rsidP="00B40E65">
      <w:pPr>
        <w:rPr>
          <w:rFonts w:ascii="OpenDyslexic" w:hAnsi="OpenDyslexic"/>
          <w:b/>
          <w:sz w:val="28"/>
          <w:szCs w:val="28"/>
        </w:rPr>
      </w:pPr>
      <w:bookmarkStart w:id="0" w:name="_GoBack"/>
      <w:bookmarkEnd w:id="0"/>
    </w:p>
    <w:p w:rsidR="00B40E65" w:rsidRDefault="00B40E65" w:rsidP="00B40E65">
      <w:pPr>
        <w:rPr>
          <w:rFonts w:ascii="OpenDyslexic" w:hAnsi="OpenDyslexic"/>
          <w:b/>
          <w:sz w:val="28"/>
          <w:szCs w:val="28"/>
        </w:rPr>
      </w:pPr>
      <w:r w:rsidRPr="00763124">
        <w:rPr>
          <w:rFonts w:ascii="OpenDyslexic" w:hAnsi="OpenDyslexic"/>
          <w:b/>
          <w:sz w:val="28"/>
          <w:szCs w:val="28"/>
        </w:rPr>
        <w:lastRenderedPageBreak/>
        <w:t xml:space="preserve">Texte </w:t>
      </w:r>
      <w:r>
        <w:rPr>
          <w:rFonts w:ascii="OpenDyslexic" w:hAnsi="OpenDyslexic"/>
          <w:b/>
          <w:sz w:val="28"/>
          <w:szCs w:val="28"/>
        </w:rPr>
        <w:t>4</w:t>
      </w:r>
    </w:p>
    <w:p w:rsidR="00B40E65" w:rsidRDefault="00B40E65" w:rsidP="00B40E65">
      <w:pPr>
        <w:spacing w:after="0" w:line="240" w:lineRule="auto"/>
        <w:rPr>
          <w:rFonts w:ascii="OpenDyslexic" w:hAnsi="OpenDyslexic"/>
          <w:sz w:val="24"/>
          <w:szCs w:val="24"/>
        </w:rPr>
      </w:pPr>
      <w:r w:rsidRPr="00201464">
        <w:rPr>
          <w:rFonts w:ascii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4760357</wp:posOffset>
            </wp:positionH>
            <wp:positionV relativeFrom="paragraph">
              <wp:posOffset>-661035</wp:posOffset>
            </wp:positionV>
            <wp:extent cx="1343025" cy="955040"/>
            <wp:effectExtent l="0" t="0" r="952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464">
        <w:rPr>
          <w:rFonts w:ascii="Times New Roman" w:hAnsi="Times New Roman" w:cs="Times New Roman"/>
          <w:sz w:val="24"/>
          <w:szCs w:val="24"/>
        </w:rPr>
        <w:t>Service d’aide à l’élève, Centre de formation des Maskoutains.</w:t>
      </w:r>
    </w:p>
    <w:p w:rsidR="00B40E65" w:rsidRPr="0048266B" w:rsidRDefault="00B40E65" w:rsidP="00B40E65">
      <w:pPr>
        <w:spacing w:after="0" w:line="240" w:lineRule="auto"/>
        <w:rPr>
          <w:rFonts w:ascii="OpenDyslexic" w:hAnsi="OpenDyslexic"/>
          <w:sz w:val="24"/>
          <w:szCs w:val="24"/>
        </w:rPr>
      </w:pPr>
    </w:p>
    <w:p w:rsidR="00B40E65" w:rsidRPr="008B04D4" w:rsidRDefault="00700C99" w:rsidP="00B7798A">
      <w:pPr>
        <w:spacing w:after="0" w:line="240" w:lineRule="auto"/>
        <w:rPr>
          <w:b/>
          <w:sz w:val="40"/>
        </w:rPr>
      </w:pPr>
      <w:r w:rsidRPr="008B04D4">
        <w:rPr>
          <w:rFonts w:ascii="Goudy Stout" w:hAnsi="Goudy Stout" w:cs="Arial"/>
          <w:noProof/>
          <w:sz w:val="32"/>
          <w:szCs w:val="32"/>
          <w:lang w:eastAsia="fr-CA"/>
        </w:rPr>
        <w:drawing>
          <wp:anchor distT="0" distB="0" distL="114300" distR="114300" simplePos="0" relativeHeight="251673600" behindDoc="0" locked="0" layoutInCell="1" allowOverlap="1" wp14:anchorId="2FB4F644" wp14:editId="4C585642">
            <wp:simplePos x="0" y="0"/>
            <wp:positionH relativeFrom="column">
              <wp:posOffset>4501515</wp:posOffset>
            </wp:positionH>
            <wp:positionV relativeFrom="paragraph">
              <wp:posOffset>-409575</wp:posOffset>
            </wp:positionV>
            <wp:extent cx="1919605" cy="1095375"/>
            <wp:effectExtent l="0" t="57150" r="80645" b="161925"/>
            <wp:wrapNone/>
            <wp:docPr id="16" name="Image 16" descr="http://2.bp.blogspot.com/-bZDrTTMmNL8/Tr8qzawXbAI/AAAAAAAACmA/TGPItd3UQI4/s1600/Batman-3-The-Dark-Knight-Rises-non-homme-myste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bZDrTTMmNL8/Tr8qzawXbAI/AAAAAAAACmA/TGPItd3UQI4/s1600/Batman-3-The-Dark-Knight-Rises-non-homme-mystere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1913">
                      <a:off x="0" y="0"/>
                      <a:ext cx="191960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268A">
        <w:rPr>
          <w:noProof/>
          <w:sz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3" o:spid="_x0000_s1027" type="#_x0000_t202" style="position:absolute;margin-left:-4.9pt;margin-top:46.7pt;width:496.5pt;height:19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" fillcolor="#cae6ee" stroked="f" strokeweight="1.5pt">
            <v:textbox>
              <w:txbxContent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b/>
                      <w:sz w:val="24"/>
                      <w:szCs w:val="24"/>
                    </w:rPr>
                    <w:t>Qu’est-ce que l’intimidation?</w:t>
                  </w:r>
                </w:p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>L’intimidation est un comportement qui a pour but de causer de la peur, de la détresse ou de faire rejeter une personne du reste d’un groupe.</w:t>
                  </w:r>
                </w:p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>L’intimidation est une forme de violence qui se distingue par les critères suivants :</w:t>
                  </w:r>
                </w:p>
                <w:p w:rsidR="00B40E65" w:rsidRPr="008B04D4" w:rsidRDefault="00B40E65" w:rsidP="00B40E65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40E65" w:rsidRPr="008B04D4" w:rsidRDefault="00B40E65" w:rsidP="00B40E65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 xml:space="preserve">Celui ou ceux qui agressent utilise </w:t>
                  </w:r>
                  <w:r w:rsidRPr="00CD2862">
                    <w:rPr>
                      <w:rFonts w:ascii="Engravers MT" w:hAnsi="Engravers MT" w:cs="Arial"/>
                      <w:b/>
                      <w:color w:val="7030A0"/>
                      <w:spacing w:val="20"/>
                      <w:sz w:val="24"/>
                      <w:szCs w:val="24"/>
                    </w:rPr>
                    <w:t>un rapport de force</w:t>
                  </w:r>
                  <w:r w:rsidRPr="00CD2862">
                    <w:rPr>
                      <w:rFonts w:ascii="Engravers MT" w:hAnsi="Engravers MT" w:cs="Arial"/>
                      <w:color w:val="7030A0"/>
                      <w:sz w:val="24"/>
                      <w:szCs w:val="24"/>
                    </w:rPr>
                    <w:t xml:space="preserve"> </w:t>
                  </w: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>sur celui qui est intimidé (il est plus vieux, plus populaire, ils sont plus nombreux)</w:t>
                  </w:r>
                </w:p>
                <w:p w:rsidR="00B40E65" w:rsidRPr="008B04D4" w:rsidRDefault="00B40E65" w:rsidP="00B40E65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>Pour celui qui se fait intimider, il lui est difficile de se défendre, il se sent démuni.</w:t>
                  </w:r>
                </w:p>
                <w:p w:rsidR="00B40E65" w:rsidRPr="008B04D4" w:rsidRDefault="00B40E65" w:rsidP="00B40E65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>Il peut avoir peur, se sentir triste ou isolé, vivre de la détresse, de l’angoisse.</w:t>
                  </w:r>
                </w:p>
                <w:p w:rsidR="00B40E65" w:rsidRPr="008B04D4" w:rsidRDefault="00B40E65" w:rsidP="00B40E65">
                  <w:pPr>
                    <w:pStyle w:val="Paragraphedeliste"/>
                    <w:numPr>
                      <w:ilvl w:val="0"/>
                      <w:numId w:val="5"/>
                    </w:num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D2862">
                    <w:rPr>
                      <w:rFonts w:ascii="Engravers MT" w:hAnsi="Engravers MT" w:cs="Arial"/>
                      <w:b/>
                      <w:color w:val="7030A0"/>
                      <w:spacing w:val="20"/>
                      <w:sz w:val="24"/>
                      <w:szCs w:val="24"/>
                    </w:rPr>
                    <w:t>Ces situations se répètent</w:t>
                  </w:r>
                  <w:r w:rsidRPr="008B04D4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  <w:r w:rsidRPr="008B04D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B40E65" w:rsidRPr="008B04D4">
        <w:rPr>
          <w:rFonts w:ascii="Goudy Stout" w:hAnsi="Goudy Stout"/>
          <w:sz w:val="32"/>
          <w:szCs w:val="32"/>
        </w:rPr>
        <w:t>L’intimidation et la violence</w:t>
      </w:r>
    </w:p>
    <w:p w:rsidR="00B40E65" w:rsidRPr="008B04D4" w:rsidRDefault="00B40E65" w:rsidP="00B40E6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B40E65" w:rsidRPr="008B04D4" w:rsidRDefault="00B40E65" w:rsidP="00B40E65">
      <w:pPr>
        <w:spacing w:after="0" w:line="240" w:lineRule="auto"/>
        <w:rPr>
          <w:noProof/>
          <w:sz w:val="28"/>
          <w:szCs w:val="28"/>
          <w:lang w:eastAsia="fr-CA"/>
        </w:rPr>
      </w:pPr>
      <w:r w:rsidRPr="008B04D4">
        <w:rPr>
          <w:noProof/>
          <w:sz w:val="28"/>
          <w:szCs w:val="28"/>
          <w:lang w:eastAsia="fr-CA"/>
        </w:rPr>
        <w:t xml:space="preserve">Exemples de </w:t>
      </w:r>
      <w:r w:rsidRPr="008B04D4">
        <w:rPr>
          <w:b/>
          <w:noProof/>
          <w:sz w:val="28"/>
          <w:szCs w:val="28"/>
          <w:lang w:eastAsia="fr-CA"/>
        </w:rPr>
        <w:t>comportements répétés</w:t>
      </w:r>
      <w:r w:rsidRPr="008B04D4">
        <w:rPr>
          <w:noProof/>
          <w:sz w:val="28"/>
          <w:szCs w:val="28"/>
          <w:lang w:eastAsia="fr-CA"/>
        </w:rPr>
        <w:t xml:space="preserve"> liés à l’intimidation :</w:t>
      </w:r>
    </w:p>
    <w:p w:rsidR="00B40E65" w:rsidRPr="00110099" w:rsidRDefault="00B40E65" w:rsidP="00B40E65">
      <w:pPr>
        <w:spacing w:after="0" w:line="240" w:lineRule="auto"/>
        <w:rPr>
          <w:noProof/>
          <w:sz w:val="18"/>
          <w:szCs w:val="18"/>
          <w:lang w:eastAsia="fr-CA"/>
        </w:rPr>
      </w:pPr>
    </w:p>
    <w:tbl>
      <w:tblPr>
        <w:tblStyle w:val="Grilledutableau"/>
        <w:tblW w:w="5000" w:type="pct"/>
        <w:jc w:val="center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9"/>
        <w:gridCol w:w="2235"/>
        <w:gridCol w:w="2329"/>
        <w:gridCol w:w="2783"/>
      </w:tblGrid>
      <w:tr w:rsidR="00B40E65" w:rsidRPr="00A17CEE" w:rsidTr="002B6291">
        <w:trPr>
          <w:jc w:val="center"/>
        </w:trPr>
        <w:tc>
          <w:tcPr>
            <w:tcW w:w="1164" w:type="pct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Physique</w:t>
            </w:r>
          </w:p>
        </w:tc>
        <w:tc>
          <w:tcPr>
            <w:tcW w:w="1167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Social</w:t>
            </w:r>
          </w:p>
        </w:tc>
        <w:tc>
          <w:tcPr>
            <w:tcW w:w="1216" w:type="pct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Verbal</w:t>
            </w:r>
          </w:p>
        </w:tc>
        <w:tc>
          <w:tcPr>
            <w:tcW w:w="1453" w:type="pct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2DBDB" w:themeFill="accent2" w:themeFillTint="33"/>
          </w:tcPr>
          <w:p w:rsidR="00B40E65" w:rsidRPr="008B04D4" w:rsidRDefault="00B40E65" w:rsidP="002B6291">
            <w:pPr>
              <w:jc w:val="center"/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</w:pPr>
            <w:r w:rsidRPr="008B04D4">
              <w:rPr>
                <w:b/>
                <w:noProof/>
                <w:color w:val="31849B" w:themeColor="accent5" w:themeShade="BF"/>
                <w:sz w:val="28"/>
                <w:szCs w:val="28"/>
                <w:lang w:eastAsia="fr-CA"/>
              </w:rPr>
              <w:t>Cyberintimidation</w:t>
            </w:r>
          </w:p>
        </w:tc>
      </w:tr>
      <w:tr w:rsidR="00B40E65" w:rsidRPr="00A17CEE" w:rsidTr="002B6291">
        <w:trPr>
          <w:jc w:val="center"/>
        </w:trPr>
        <w:tc>
          <w:tcPr>
            <w:tcW w:w="1164" w:type="pct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Coup de poing, coup de pied</w:t>
            </w:r>
          </w:p>
        </w:tc>
        <w:tc>
          <w:tcPr>
            <w:tcW w:w="1167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Exclusion d’un groupe ou d’une activité</w:t>
            </w:r>
          </w:p>
        </w:tc>
        <w:tc>
          <w:tcPr>
            <w:tcW w:w="1216" w:type="pc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Commentaire sur l’apparence physique</w:t>
            </w:r>
          </w:p>
        </w:tc>
        <w:tc>
          <w:tcPr>
            <w:tcW w:w="1453" w:type="pct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Dire des menaces par textos, par courriels ou sur des réseaux sociaux</w:t>
            </w:r>
          </w:p>
        </w:tc>
      </w:tr>
      <w:tr w:rsidR="00B40E65" w:rsidRPr="00A17CEE" w:rsidTr="002B6291">
        <w:trPr>
          <w:jc w:val="center"/>
        </w:trPr>
        <w:tc>
          <w:tcPr>
            <w:tcW w:w="1164" w:type="pct"/>
            <w:tcBorders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Bousculade</w:t>
            </w:r>
          </w:p>
        </w:tc>
        <w:tc>
          <w:tcPr>
            <w:tcW w:w="1167" w:type="pct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</w:p>
        </w:tc>
        <w:tc>
          <w:tcPr>
            <w:tcW w:w="1216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Discrimination ethnique, religieuse, sexuelle, etc.</w:t>
            </w:r>
          </w:p>
        </w:tc>
        <w:tc>
          <w:tcPr>
            <w:tcW w:w="1453" w:type="pct"/>
            <w:vMerge/>
            <w:tcBorders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</w:p>
        </w:tc>
      </w:tr>
      <w:tr w:rsidR="00B40E65" w:rsidRPr="00A17CEE" w:rsidTr="002B6291">
        <w:trPr>
          <w:trHeight w:val="834"/>
          <w:jc w:val="center"/>
        </w:trPr>
        <w:tc>
          <w:tcPr>
            <w:tcW w:w="1164" w:type="pct"/>
            <w:tcBorders>
              <w:right w:val="single" w:sz="18" w:space="0" w:color="FFFFFF" w:themeColor="background1"/>
            </w:tcBorders>
            <w:shd w:val="clear" w:color="auto" w:fill="E5DFEC" w:themeFill="accent4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Vol</w:t>
            </w:r>
          </w:p>
        </w:tc>
        <w:tc>
          <w:tcPr>
            <w:tcW w:w="1167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DE9D9" w:themeFill="accent6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Humiliation</w:t>
            </w:r>
          </w:p>
        </w:tc>
        <w:tc>
          <w:tcPr>
            <w:tcW w:w="1216" w:type="pc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6E3BC" w:themeFill="accent3" w:themeFillTint="66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Menace</w:t>
            </w:r>
          </w:p>
        </w:tc>
        <w:tc>
          <w:tcPr>
            <w:tcW w:w="1453" w:type="pct"/>
            <w:tcBorders>
              <w:left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B40E65" w:rsidRPr="008B04D4" w:rsidRDefault="00B40E65" w:rsidP="002B6291">
            <w:pPr>
              <w:jc w:val="center"/>
              <w:rPr>
                <w:noProof/>
                <w:sz w:val="28"/>
                <w:szCs w:val="28"/>
                <w:lang w:eastAsia="fr-CA"/>
              </w:rPr>
            </w:pPr>
            <w:r w:rsidRPr="008B04D4">
              <w:rPr>
                <w:noProof/>
                <w:sz w:val="28"/>
                <w:szCs w:val="28"/>
                <w:lang w:eastAsia="fr-CA"/>
              </w:rPr>
              <w:t>Propager des rumeurs</w:t>
            </w:r>
          </w:p>
        </w:tc>
      </w:tr>
    </w:tbl>
    <w:p w:rsidR="00B40E65" w:rsidRDefault="00B2268A" w:rsidP="00B40E65">
      <w:pPr>
        <w:spacing w:after="0" w:line="240" w:lineRule="auto"/>
        <w:rPr>
          <w:noProof/>
          <w:lang w:eastAsia="fr-CA"/>
        </w:rPr>
      </w:pPr>
      <w:r>
        <w:rPr>
          <w:noProof/>
          <w:lang w:eastAsia="fr-CA"/>
        </w:rPr>
        <w:pict>
          <v:shape id="Zone de texte 14" o:spid="_x0000_s1028" type="#_x0000_t202" style="position:absolute;margin-left:-1.9pt;margin-top:11.7pt;width:504.7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" fillcolor="#f2f2f2 [3052]" strokeweight="1.5pt">
            <v:textbox>
              <w:txbxContent>
                <w:p w:rsidR="00B40E65" w:rsidRPr="008B04D4" w:rsidRDefault="00B40E65" w:rsidP="00B40E65">
                  <w:pPr>
                    <w:spacing w:after="0" w:line="240" w:lineRule="auto"/>
                    <w:jc w:val="both"/>
                    <w:rPr>
                      <w:b/>
                      <w:noProof/>
                      <w:sz w:val="24"/>
                      <w:szCs w:val="24"/>
                      <w:lang w:eastAsia="fr-CA"/>
                    </w:rPr>
                  </w:pPr>
                  <w:r w:rsidRPr="008B04D4">
                    <w:rPr>
                      <w:b/>
                      <w:noProof/>
                      <w:sz w:val="24"/>
                      <w:szCs w:val="24"/>
                      <w:lang w:eastAsia="fr-CA"/>
                    </w:rPr>
                    <w:t>Qu’est-ce que la violence?</w:t>
                  </w:r>
                </w:p>
                <w:p w:rsidR="00B40E65" w:rsidRPr="008B04D4" w:rsidRDefault="00B40E65" w:rsidP="00B40E65">
                  <w:pPr>
                    <w:jc w:val="both"/>
                    <w:rPr>
                      <w:sz w:val="24"/>
                      <w:szCs w:val="24"/>
                    </w:rPr>
                  </w:pPr>
                  <w:r w:rsidRPr="008B04D4">
                    <w:rPr>
                      <w:noProof/>
                      <w:sz w:val="24"/>
                      <w:szCs w:val="24"/>
                      <w:lang w:eastAsia="fr-CA"/>
                    </w:rPr>
                    <w:t xml:space="preserve">Toute manifestation de force </w:t>
                  </w:r>
                  <w:r w:rsidRPr="008B04D4">
                    <w:rPr>
                      <w:rFonts w:cstheme="minorHAnsi"/>
                      <w:noProof/>
                      <w:sz w:val="24"/>
                      <w:szCs w:val="24"/>
                      <w:lang w:eastAsia="fr-CA"/>
                    </w:rPr>
                    <w:t>—</w:t>
                  </w:r>
                  <w:r w:rsidRPr="008B04D4">
                    <w:rPr>
                      <w:noProof/>
                      <w:sz w:val="24"/>
                      <w:szCs w:val="24"/>
                      <w:lang w:eastAsia="fr-CA"/>
                    </w:rPr>
                    <w:t xml:space="preserve"> de forme verbale, écrite, physique, psychologique ou sexuelle</w:t>
                  </w:r>
                  <w:r w:rsidRPr="008B04D4">
                    <w:rPr>
                      <w:rFonts w:cstheme="minorHAnsi"/>
                      <w:noProof/>
                      <w:sz w:val="24"/>
                      <w:szCs w:val="24"/>
                      <w:lang w:eastAsia="fr-CA"/>
                    </w:rPr>
                    <w:t>—</w:t>
                  </w:r>
                  <w:r w:rsidRPr="008B04D4">
                    <w:rPr>
                      <w:noProof/>
                      <w:sz w:val="24"/>
                      <w:szCs w:val="24"/>
                      <w:lang w:eastAsia="fr-CA"/>
                    </w:rPr>
                    <w:t xml:space="preserve"> exercée intentionnellement, directement ou indirectement par un individu ou un groupe et ayant comme effet de léser, de blesser ou d’opprimer toute personne en s’attaquant à son intégrité, à son bien-être psychologique ou physique, à ses droits ou à ses biens. (MELS, 2009a)</w:t>
                  </w:r>
                </w:p>
              </w:txbxContent>
            </v:textbox>
          </v:shape>
        </w:pict>
      </w:r>
    </w:p>
    <w:p w:rsidR="00B40E65" w:rsidRDefault="00B40E65" w:rsidP="00B40E65">
      <w:pPr>
        <w:spacing w:after="0" w:line="240" w:lineRule="auto"/>
        <w:rPr>
          <w:noProof/>
          <w:lang w:eastAsia="fr-CA"/>
        </w:rPr>
      </w:pPr>
    </w:p>
    <w:p w:rsidR="00B40E65" w:rsidRPr="00A17CEE" w:rsidRDefault="00B40E65" w:rsidP="00B40E65">
      <w:pPr>
        <w:rPr>
          <w:noProof/>
          <w:lang w:eastAsia="fr-CA"/>
        </w:rPr>
      </w:pPr>
    </w:p>
    <w:p w:rsidR="00B40E65" w:rsidRDefault="00B40E65" w:rsidP="00B40E65">
      <w:pPr>
        <w:rPr>
          <w:sz w:val="24"/>
        </w:rPr>
      </w:pPr>
      <w:r w:rsidRPr="00F20B47">
        <w:rPr>
          <w:sz w:val="24"/>
        </w:rPr>
        <w:t xml:space="preserve">Parles-en à un enseignant, à un intervenant ou utilise la boite à </w:t>
      </w:r>
      <w:r>
        <w:rPr>
          <w:sz w:val="24"/>
        </w:rPr>
        <w:t>dénonciation à côté du local 201</w:t>
      </w:r>
      <w:r w:rsidRPr="00F20B47">
        <w:rPr>
          <w:sz w:val="24"/>
        </w:rPr>
        <w:t>1.</w:t>
      </w:r>
      <w:r w:rsidRPr="008B04D4">
        <w:rPr>
          <w:sz w:val="24"/>
        </w:rPr>
        <w:t xml:space="preserve">Parles-en à un enseignant, à un intervenant ou utilise la boite à </w:t>
      </w:r>
      <w:r>
        <w:rPr>
          <w:sz w:val="24"/>
        </w:rPr>
        <w:t>dénonciation à côté du local 2</w:t>
      </w:r>
      <w:r w:rsidRPr="00F20B47">
        <w:rPr>
          <w:sz w:val="24"/>
        </w:rPr>
        <w:t>Parles-en à un enseignant, à un in</w:t>
      </w:r>
      <w:r>
        <w:rPr>
          <w:sz w:val="24"/>
        </w:rPr>
        <w:t xml:space="preserve">tervenant ou </w:t>
      </w:r>
      <w:proofErr w:type="spellStart"/>
      <w:r>
        <w:rPr>
          <w:sz w:val="24"/>
        </w:rPr>
        <w:t>utParles</w:t>
      </w:r>
      <w:proofErr w:type="spellEnd"/>
      <w:r>
        <w:rPr>
          <w:sz w:val="24"/>
        </w:rPr>
        <w:t xml:space="preserve">-en à un </w:t>
      </w:r>
      <w:proofErr w:type="spellStart"/>
      <w:r>
        <w:rPr>
          <w:sz w:val="24"/>
        </w:rPr>
        <w:t>enseig</w:t>
      </w:r>
      <w:proofErr w:type="spellEnd"/>
    </w:p>
    <w:p w:rsidR="00B7798A" w:rsidRDefault="00B2268A" w:rsidP="00B7798A">
      <w:pPr>
        <w:jc w:val="center"/>
      </w:pPr>
      <w:r>
        <w:rPr>
          <w:noProof/>
          <w:lang w:eastAsia="fr-CA"/>
        </w:rPr>
        <w:pict>
          <v:shape id="Zone de texte 1" o:spid="_x0000_s1030" type="#_x0000_t202" style="position:absolute;left:0;text-align:left;margin-left:-78.4pt;margin-top:14.7pt;width:611.9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" fillcolor="white [3201]" stroked="f" strokeweight=".5pt">
            <v:textbox>
              <w:txbxContent>
                <w:p w:rsidR="00B40E65" w:rsidRPr="000E7C9D" w:rsidRDefault="00B40E65" w:rsidP="00B40E65">
                  <w:pPr>
                    <w:jc w:val="center"/>
                    <w:rPr>
                      <w:b/>
                      <w:color w:val="C0504D" w:themeColor="accent2"/>
                      <w:spacing w:val="20"/>
                      <w:sz w:val="36"/>
                      <w:szCs w:val="40"/>
                    </w:rPr>
                  </w:pPr>
                  <w:r w:rsidRPr="000E7C9D">
                    <w:rPr>
                      <w:b/>
                      <w:color w:val="C0504D" w:themeColor="accent2"/>
                      <w:spacing w:val="20"/>
                      <w:sz w:val="36"/>
                      <w:szCs w:val="40"/>
                    </w:rPr>
                    <w:t>Tu dois déNONcer!</w:t>
                  </w:r>
                </w:p>
                <w:p w:rsidR="00B40E65" w:rsidRPr="008B04D4" w:rsidRDefault="00B40E65" w:rsidP="00B40E65">
                  <w:pPr>
                    <w:jc w:val="center"/>
                    <w:rPr>
                      <w:b/>
                      <w:color w:val="C0504D" w:themeColor="accent2"/>
                      <w:spacing w:val="20"/>
                      <w:sz w:val="40"/>
                      <w:szCs w:val="40"/>
                    </w:rPr>
                  </w:pPr>
                </w:p>
                <w:p w:rsidR="00B40E65" w:rsidRDefault="00B40E65" w:rsidP="00B40E65">
                  <w:pPr>
                    <w:jc w:val="center"/>
                    <w:rPr>
                      <w:b/>
                      <w:color w:val="C0504D" w:themeColor="accent2"/>
                      <w:spacing w:val="20"/>
                      <w:sz w:val="48"/>
                      <w:szCs w:val="48"/>
                    </w:rPr>
                  </w:pPr>
                </w:p>
                <w:p w:rsidR="00B40E65" w:rsidRPr="008B04D4" w:rsidRDefault="00B40E65" w:rsidP="00B40E65">
                  <w:pPr>
                    <w:jc w:val="center"/>
                    <w:rPr>
                      <w:b/>
                      <w:color w:val="C0504D" w:themeColor="accent2"/>
                      <w:spacing w:val="20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B40E65" w:rsidRPr="008B04D4">
        <w:t>Parles-en à un enseignant, à un intervenant ou utilise la boite à dénonciation à côté du local 2011.</w:t>
      </w:r>
    </w:p>
    <w:p w:rsidR="003B5024" w:rsidRPr="00B7798A" w:rsidRDefault="00700C99" w:rsidP="00B7798A">
      <w:r>
        <w:rPr>
          <w:noProof/>
          <w:lang w:eastAsia="fr-CA"/>
        </w:rPr>
        <w:pict>
          <v:shape id="Zone de texte 15" o:spid="_x0000_s1029" type="#_x0000_t202" style="position:absolute;margin-left:-31.55pt;margin-top:14.4pt;width:559pt;height:30.55pt;z-index:2516746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" filled="f" stroked="f" strokeweight=".5pt">
            <v:textbox>
              <w:txbxContent>
                <w:p w:rsidR="00B40E65" w:rsidRPr="00F20B47" w:rsidRDefault="00B40E65" w:rsidP="00B40E65">
                  <w:pPr>
                    <w:jc w:val="center"/>
                    <w:rPr>
                      <w:sz w:val="24"/>
                    </w:rPr>
                  </w:pPr>
                  <w:r w:rsidRPr="00F20B47">
                    <w:rPr>
                      <w:sz w:val="24"/>
                    </w:rPr>
                    <w:t xml:space="preserve">Parles-en à un enseignant, à un intervenant ou utilise la boite à </w:t>
                  </w:r>
                  <w:r>
                    <w:rPr>
                      <w:sz w:val="24"/>
                    </w:rPr>
                    <w:t>dénonciation à côté du local 201</w:t>
                  </w:r>
                  <w:r w:rsidRPr="00F20B47">
                    <w:rPr>
                      <w:sz w:val="24"/>
                    </w:rPr>
                    <w:t>1.</w:t>
                  </w:r>
                </w:p>
              </w:txbxContent>
            </v:textbox>
          </v:shape>
        </w:pict>
      </w:r>
      <w:r w:rsidR="003B5024">
        <w:rPr>
          <w:rFonts w:ascii="OpenDyslexic" w:hAnsi="OpenDyslexic" w:cs="Times New Roman"/>
          <w:b/>
          <w:sz w:val="28"/>
          <w:szCs w:val="28"/>
        </w:rPr>
        <w:t xml:space="preserve">Questionnaire </w:t>
      </w:r>
      <w:r w:rsidR="003B5024">
        <w:t xml:space="preserve">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A15AA4" w:rsidRPr="00314534" w:rsidTr="00FC231B">
        <w:trPr>
          <w:cantSplit/>
          <w:trHeight w:val="2013"/>
        </w:trPr>
        <w:tc>
          <w:tcPr>
            <w:tcW w:w="700" w:type="dxa"/>
            <w:hideMark/>
          </w:tcPr>
          <w:p w:rsidR="00A15AA4" w:rsidRPr="00CF2EA8" w:rsidRDefault="00A15AA4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2EA8">
              <w:rPr>
                <w:rFonts w:ascii="Arial" w:hAnsi="Arial" w:cs="Arial"/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8820" w:type="dxa"/>
          </w:tcPr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>dégager les points de vue</w:t>
            </w:r>
          </w:p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Est-ce que tous les textes sur l’intimidation présentent le même point de vue?</w:t>
            </w:r>
          </w:p>
          <w:p w:rsidR="00A15AA4" w:rsidRPr="004D0288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à l’aide d’éléments pertinents de tous les textes. </w:t>
            </w:r>
          </w:p>
          <w:p w:rsidR="00A15AA4" w:rsidRPr="00A10C17" w:rsidRDefault="00A15AA4" w:rsidP="00A15AA4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A15AA4" w:rsidRPr="00F97732" w:rsidRDefault="00A15AA4" w:rsidP="00A15AA4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A15AA4" w:rsidRDefault="00A15AA4" w:rsidP="00A15AA4">
      <w:pPr>
        <w:rPr>
          <w:rFonts w:cs="Arial"/>
          <w:b/>
        </w:rPr>
      </w:pPr>
    </w:p>
    <w:p w:rsidR="00A15AA4" w:rsidRPr="00F97732" w:rsidRDefault="00A15AA4" w:rsidP="00A15AA4">
      <w:pPr>
        <w:rPr>
          <w:rFonts w:cs="Arial"/>
          <w:b/>
        </w:rPr>
        <w:sectPr w:rsidR="00A15AA4" w:rsidRPr="00F97732" w:rsidSect="00EF78F4">
          <w:headerReference w:type="default" r:id="rId17"/>
          <w:footerReference w:type="default" r:id="rId18"/>
          <w:pgSz w:w="12240" w:h="15840"/>
          <w:pgMar w:top="720" w:right="1440" w:bottom="576" w:left="1440" w:header="720" w:footer="576" w:gutter="0"/>
          <w:cols w:space="720"/>
          <w:titlePg/>
          <w:docGrid w:linePitch="299"/>
        </w:sect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8876"/>
      </w:tblGrid>
      <w:tr w:rsidR="00A15AA4" w:rsidRPr="00CF2EA8" w:rsidTr="00A15AA4">
        <w:trPr>
          <w:trHeight w:val="123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A15AA4" w:rsidRPr="00CF2EA8" w:rsidRDefault="00A15AA4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>dégager l’organisation du texte</w:t>
            </w:r>
          </w:p>
          <w:p w:rsidR="00A15AA4" w:rsidRPr="00A15AA4" w:rsidRDefault="00A15AA4" w:rsidP="00A15AA4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Comment l’organisati</w:t>
            </w:r>
            <w:r w:rsidR="004A35C5">
              <w:rPr>
                <w:rFonts w:ascii="Arial" w:eastAsia="Times New Roman" w:hAnsi="Arial" w:cs="Arial"/>
                <w:color w:val="000000"/>
              </w:rPr>
              <w:t>on</w:t>
            </w:r>
            <w:r w:rsidR="002B41EC">
              <w:rPr>
                <w:rFonts w:ascii="Arial" w:eastAsia="Times New Roman" w:hAnsi="Arial" w:cs="Arial"/>
                <w:color w:val="000000"/>
              </w:rPr>
              <w:t xml:space="preserve"> et la présentation visuelle</w:t>
            </w:r>
            <w:r w:rsidR="004A35C5">
              <w:rPr>
                <w:rFonts w:ascii="Arial" w:eastAsia="Times New Roman" w:hAnsi="Arial" w:cs="Arial"/>
                <w:color w:val="000000"/>
              </w:rPr>
              <w:t xml:space="preserve"> des textes présentés appuie</w:t>
            </w:r>
            <w:r w:rsidR="002B41EC">
              <w:rPr>
                <w:rFonts w:ascii="Arial" w:eastAsia="Times New Roman" w:hAnsi="Arial" w:cs="Arial"/>
                <w:color w:val="000000"/>
              </w:rPr>
              <w:t>nt</w:t>
            </w:r>
            <w:r>
              <w:rPr>
                <w:rFonts w:ascii="Arial" w:eastAsia="Times New Roman" w:hAnsi="Arial" w:cs="Arial"/>
                <w:color w:val="000000"/>
              </w:rPr>
              <w:t xml:space="preserve"> le point de vue</w:t>
            </w:r>
            <w:r w:rsidR="00C72F46">
              <w:rPr>
                <w:rFonts w:ascii="Arial" w:eastAsia="Times New Roman" w:hAnsi="Arial" w:cs="Arial"/>
                <w:color w:val="000000"/>
              </w:rPr>
              <w:t xml:space="preserve"> de chaque texte</w:t>
            </w:r>
            <w:r>
              <w:rPr>
                <w:rFonts w:ascii="Arial" w:eastAsia="Times New Roman" w:hAnsi="Arial" w:cs="Arial"/>
                <w:color w:val="000000"/>
              </w:rPr>
              <w:t>?</w:t>
            </w:r>
          </w:p>
          <w:p w:rsidR="00E60F5C" w:rsidRPr="004D0288" w:rsidRDefault="00E60F5C" w:rsidP="00E60F5C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à l’aide d’éléments pertinents de tous les textes. </w:t>
            </w:r>
          </w:p>
          <w:p w:rsidR="00A15AA4" w:rsidRPr="00A15AA4" w:rsidRDefault="00A15AA4" w:rsidP="00FC231B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F97732" w:rsidRDefault="00A15AA4" w:rsidP="00A15AA4">
            <w:pPr>
              <w:tabs>
                <w:tab w:val="right" w:pos="8570"/>
              </w:tabs>
              <w:spacing w:after="0" w:line="480" w:lineRule="auto"/>
              <w:ind w:right="90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A15AA4" w:rsidRPr="00CF2EA8" w:rsidRDefault="00A15AA4" w:rsidP="00A15AA4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9B56EB" w:rsidRDefault="009B56EB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904917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904917" w:rsidRPr="00CF2EA8" w:rsidRDefault="00904917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904917" w:rsidRDefault="00904917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cerner le contenu </w:t>
            </w:r>
          </w:p>
          <w:p w:rsidR="00904917" w:rsidRDefault="003545C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Vous avez trouvé dans le</w:t>
            </w:r>
            <w:r w:rsidR="008950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texte</w:t>
            </w:r>
            <w:r w:rsidR="008950E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des éléments d’information entourant le phénomène </w:t>
            </w:r>
            <w:r w:rsidR="00154A16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l’intimidation. Pourquoi ce sujet prend autant de place dans notre société?</w:t>
            </w:r>
          </w:p>
          <w:p w:rsidR="00904917" w:rsidRPr="004D0288" w:rsidRDefault="00904917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Expliquez votre réponse </w:t>
            </w:r>
            <w:r w:rsidR="003545CE">
              <w:rPr>
                <w:rFonts w:ascii="Arial" w:hAnsi="Arial" w:cs="Arial"/>
              </w:rPr>
              <w:t xml:space="preserve">en vous appuyant sur des </w:t>
            </w:r>
            <w:r>
              <w:rPr>
                <w:rFonts w:ascii="Arial" w:hAnsi="Arial" w:cs="Arial"/>
              </w:rPr>
              <w:t xml:space="preserve">éléments pertinents de tous les textes. </w:t>
            </w:r>
          </w:p>
          <w:p w:rsidR="00904917" w:rsidRPr="00A10C17" w:rsidRDefault="00904917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904917" w:rsidRPr="00F97732" w:rsidRDefault="00904917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04917" w:rsidRPr="00F97732" w:rsidRDefault="00904917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8B2D2E" w:rsidRDefault="008B2D2E" w:rsidP="008B2D2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485735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485735" w:rsidRPr="00CF2EA8" w:rsidRDefault="00485735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485735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Comprendre les textes : 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cerner le contenu </w:t>
            </w:r>
          </w:p>
          <w:p w:rsidR="00485735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quoi la </w:t>
            </w:r>
            <w:proofErr w:type="spellStart"/>
            <w:r>
              <w:rPr>
                <w:rFonts w:ascii="Arial" w:hAnsi="Arial" w:cs="Arial"/>
              </w:rPr>
              <w:t>cyberintimidation</w:t>
            </w:r>
            <w:proofErr w:type="spellEnd"/>
            <w:r>
              <w:rPr>
                <w:rFonts w:ascii="Arial" w:hAnsi="Arial" w:cs="Arial"/>
              </w:rPr>
              <w:t xml:space="preserve"> est une forme d’intimidation très néfaste chez les jeunes?</w:t>
            </w:r>
          </w:p>
          <w:p w:rsidR="00485735" w:rsidRPr="004D0288" w:rsidRDefault="00485735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Expliquez votre réponse à l’aide d’</w:t>
            </w:r>
            <w:r w:rsidR="00F334A4">
              <w:rPr>
                <w:rFonts w:ascii="Arial" w:hAnsi="Arial" w:cs="Arial"/>
              </w:rPr>
              <w:t>éléments pertinents d</w:t>
            </w:r>
            <w:r>
              <w:rPr>
                <w:rFonts w:ascii="Arial" w:hAnsi="Arial" w:cs="Arial"/>
              </w:rPr>
              <w:t xml:space="preserve">es textes. </w:t>
            </w:r>
          </w:p>
          <w:p w:rsidR="00485735" w:rsidRPr="00A10C17" w:rsidRDefault="00485735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485735" w:rsidRPr="00F97732" w:rsidRDefault="00485735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485735" w:rsidRPr="00F97732" w:rsidRDefault="00485735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8B2D2E" w:rsidRPr="00CF2EA8" w:rsidRDefault="008B2D2E" w:rsidP="008B2D2E">
      <w:pPr>
        <w:pStyle w:val="En-tte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8B2D2E" w:rsidRDefault="008B2D2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EE2E43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EE2E43" w:rsidRPr="00CF2EA8" w:rsidRDefault="00E9706E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EE2E43"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EE2E43" w:rsidRPr="00CF2EA8" w:rsidRDefault="00EE2E43" w:rsidP="00EE2E43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Interpréter les</w:t>
            </w:r>
            <w:r w:rsidRPr="00CF2EA8">
              <w:rPr>
                <w:rFonts w:ascii="Arial" w:hAnsi="Arial" w:cs="Arial"/>
                <w:b/>
              </w:rPr>
              <w:t xml:space="preserve"> textes</w:t>
            </w:r>
          </w:p>
          <w:p w:rsidR="00EE2E43" w:rsidRDefault="00EE2E43" w:rsidP="00E82529">
            <w:pPr>
              <w:pStyle w:val="Paragraphedeliste"/>
              <w:tabs>
                <w:tab w:val="left" w:pos="7770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Croyez-vous que les textes 2 et 3 auraient un impact chez les internautes?</w:t>
            </w:r>
            <w:r w:rsidR="00E82529">
              <w:rPr>
                <w:rFonts w:ascii="Arial" w:hAnsi="Arial" w:cs="Arial"/>
              </w:rPr>
              <w:tab/>
            </w:r>
          </w:p>
          <w:p w:rsidR="00EE2E43" w:rsidRPr="004D0288" w:rsidRDefault="003A0862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</w:t>
            </w:r>
            <w:r w:rsidR="00EE2E43">
              <w:rPr>
                <w:rFonts w:ascii="Arial" w:hAnsi="Arial" w:cs="Arial"/>
              </w:rPr>
              <w:t xml:space="preserve"> votre réponse en vous </w:t>
            </w:r>
            <w:r w:rsidR="00EE2E43" w:rsidRPr="00E82529">
              <w:rPr>
                <w:rFonts w:ascii="Arial" w:hAnsi="Arial" w:cs="Arial"/>
              </w:rPr>
              <w:t>appuyant sur des élémen</w:t>
            </w:r>
            <w:r w:rsidRPr="00E82529">
              <w:rPr>
                <w:rFonts w:ascii="Arial" w:hAnsi="Arial" w:cs="Arial"/>
              </w:rPr>
              <w:t>ts explicites et implicites</w:t>
            </w:r>
            <w:r>
              <w:rPr>
                <w:rFonts w:ascii="Arial" w:hAnsi="Arial" w:cs="Arial"/>
              </w:rPr>
              <w:t xml:space="preserve"> des textes</w:t>
            </w:r>
            <w:r w:rsidR="00EE2E43">
              <w:rPr>
                <w:rFonts w:ascii="Arial" w:hAnsi="Arial" w:cs="Arial"/>
              </w:rPr>
              <w:t xml:space="preserve">. </w:t>
            </w:r>
          </w:p>
          <w:p w:rsidR="00EE2E43" w:rsidRPr="00A10C17" w:rsidRDefault="00EE2E43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EE2E43" w:rsidRPr="00F97732" w:rsidRDefault="00EE2E43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E2E43" w:rsidRPr="00F97732" w:rsidRDefault="00EE2E43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EE2E43" w:rsidRDefault="00EE2E43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E9706E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E9706E" w:rsidRPr="00CF2EA8" w:rsidRDefault="00E9706E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E9706E" w:rsidRPr="00CF2EA8" w:rsidRDefault="00E9706E" w:rsidP="00FC231B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Interpréter les</w:t>
            </w:r>
            <w:r w:rsidRPr="00CF2EA8">
              <w:rPr>
                <w:rFonts w:ascii="Arial" w:hAnsi="Arial" w:cs="Arial"/>
                <w:b/>
              </w:rPr>
              <w:t xml:space="preserve"> textes</w:t>
            </w:r>
          </w:p>
          <w:p w:rsidR="00E9706E" w:rsidRDefault="00E9706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Croyez-vous </w:t>
            </w:r>
            <w:r w:rsidR="001873D8">
              <w:rPr>
                <w:rFonts w:ascii="Arial" w:hAnsi="Arial" w:cs="Arial"/>
              </w:rPr>
              <w:t xml:space="preserve">que le texte 4 aura un impact </w:t>
            </w:r>
            <w:r w:rsidR="00DE3674">
              <w:rPr>
                <w:rFonts w:ascii="Arial" w:hAnsi="Arial" w:cs="Arial"/>
              </w:rPr>
              <w:t xml:space="preserve">chez </w:t>
            </w:r>
            <w:r w:rsidR="001873D8">
              <w:rPr>
                <w:rFonts w:ascii="Arial" w:hAnsi="Arial" w:cs="Arial"/>
              </w:rPr>
              <w:t>les élèves du Cent</w:t>
            </w:r>
            <w:r w:rsidR="009C06EB">
              <w:rPr>
                <w:rFonts w:ascii="Arial" w:hAnsi="Arial" w:cs="Arial"/>
              </w:rPr>
              <w:t>re de formation des Maskoutains?</w:t>
            </w:r>
          </w:p>
          <w:p w:rsidR="00E9706E" w:rsidRPr="004D0288" w:rsidRDefault="00E9706E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Justifiez votre réponse en vous appuyant </w:t>
            </w:r>
            <w:r w:rsidRPr="00DA156D">
              <w:rPr>
                <w:rFonts w:ascii="Arial" w:hAnsi="Arial" w:cs="Arial"/>
              </w:rPr>
              <w:t>sur des éléments explicites et implicites</w:t>
            </w:r>
            <w:r>
              <w:rPr>
                <w:rFonts w:ascii="Arial" w:hAnsi="Arial" w:cs="Arial"/>
              </w:rPr>
              <w:t xml:space="preserve"> des textes. </w:t>
            </w:r>
          </w:p>
          <w:p w:rsidR="00E9706E" w:rsidRPr="00A10C17" w:rsidRDefault="00E9706E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E9706E" w:rsidRPr="00F97732" w:rsidRDefault="00E9706E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DE3674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E9706E" w:rsidRPr="00F97732" w:rsidRDefault="00E9706E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p w:rsidR="00E9706E" w:rsidRDefault="00E9706E" w:rsidP="00E9706E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820"/>
      </w:tblGrid>
      <w:tr w:rsidR="009C06EB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9C06EB" w:rsidRPr="00CF2EA8" w:rsidRDefault="009C06EB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9C06EB" w:rsidRPr="00CF2EA8" w:rsidRDefault="009C06EB" w:rsidP="009C06EB">
            <w:pPr>
              <w:pStyle w:val="Paragraphedeliste"/>
              <w:ind w:left="0"/>
              <w:jc w:val="both"/>
              <w:rPr>
                <w:rFonts w:ascii="Arial" w:hAnsi="Arial" w:cs="Arial"/>
                <w:b/>
              </w:rPr>
            </w:pPr>
            <w:r w:rsidRPr="00CF2EA8">
              <w:rPr>
                <w:rFonts w:ascii="Arial" w:hAnsi="Arial" w:cs="Arial"/>
                <w:b/>
              </w:rPr>
              <w:t>Réagir au</w:t>
            </w:r>
            <w:r>
              <w:rPr>
                <w:rFonts w:ascii="Arial" w:hAnsi="Arial" w:cs="Arial"/>
                <w:b/>
              </w:rPr>
              <w:t>x</w:t>
            </w:r>
            <w:r w:rsidRPr="00CF2EA8">
              <w:rPr>
                <w:rFonts w:ascii="Arial" w:hAnsi="Arial" w:cs="Arial"/>
                <w:b/>
              </w:rPr>
              <w:t xml:space="preserve"> texte</w:t>
            </w:r>
            <w:r>
              <w:rPr>
                <w:rFonts w:ascii="Arial" w:hAnsi="Arial" w:cs="Arial"/>
                <w:b/>
              </w:rPr>
              <w:t>s</w:t>
            </w:r>
          </w:p>
          <w:p w:rsidR="009C06EB" w:rsidRDefault="009C06EB" w:rsidP="00FC231B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 la lecture</w:t>
            </w:r>
            <w:r w:rsidR="00E60F5C">
              <w:rPr>
                <w:rFonts w:ascii="Arial" w:hAnsi="Arial" w:cs="Arial"/>
              </w:rPr>
              <w:t xml:space="preserve"> des textes, est-ce que vous croyez</w:t>
            </w:r>
            <w:r>
              <w:rPr>
                <w:rFonts w:ascii="Arial" w:hAnsi="Arial" w:cs="Arial"/>
              </w:rPr>
              <w:t xml:space="preserve"> qu’on devrait intervenir davantage dans la problématique de la </w:t>
            </w:r>
            <w:proofErr w:type="spellStart"/>
            <w:r>
              <w:rPr>
                <w:rFonts w:ascii="Arial" w:hAnsi="Arial" w:cs="Arial"/>
              </w:rPr>
              <w:t>cyberintimidation</w:t>
            </w:r>
            <w:proofErr w:type="spellEnd"/>
            <w:r>
              <w:rPr>
                <w:rFonts w:ascii="Arial" w:hAnsi="Arial" w:cs="Arial"/>
              </w:rPr>
              <w:t xml:space="preserve">? </w:t>
            </w:r>
          </w:p>
          <w:p w:rsidR="009C06EB" w:rsidRPr="00CF2EA8" w:rsidRDefault="009C06EB" w:rsidP="009C06E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 votre réponse en faisant référence aux textes</w:t>
            </w:r>
            <w:r w:rsidRPr="00CF2EA8">
              <w:rPr>
                <w:rFonts w:ascii="Arial" w:hAnsi="Arial" w:cs="Arial"/>
              </w:rPr>
              <w:t>, à votre expérience personnelle et à vos repères culturels.</w:t>
            </w:r>
            <w:r>
              <w:rPr>
                <w:rFonts w:ascii="Arial" w:hAnsi="Arial" w:cs="Arial"/>
              </w:rPr>
              <w:t xml:space="preserve"> </w:t>
            </w:r>
          </w:p>
          <w:p w:rsidR="009C06EB" w:rsidRPr="00A10C17" w:rsidRDefault="009C06EB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9C06EB" w:rsidRPr="00F97732" w:rsidRDefault="009C06EB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9C06EB" w:rsidRPr="00F97732" w:rsidRDefault="009C06EB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  <w:tr w:rsidR="00C36726" w:rsidRPr="00F97732" w:rsidTr="00FC231B">
        <w:trPr>
          <w:cantSplit/>
          <w:trHeight w:val="2013"/>
        </w:trPr>
        <w:tc>
          <w:tcPr>
            <w:tcW w:w="700" w:type="dxa"/>
            <w:hideMark/>
          </w:tcPr>
          <w:p w:rsidR="00C36726" w:rsidRPr="00CF2EA8" w:rsidRDefault="00C36726" w:rsidP="00FC2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  <w:r w:rsidRPr="00CF2EA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820" w:type="dxa"/>
          </w:tcPr>
          <w:p w:rsidR="00C36726" w:rsidRPr="00CF2EA8" w:rsidRDefault="00C36726" w:rsidP="00FC231B">
            <w:pPr>
              <w:pStyle w:val="Paragraphedeliste"/>
              <w:ind w:left="0"/>
              <w:jc w:val="both"/>
              <w:rPr>
                <w:rFonts w:ascii="Arial" w:hAnsi="Arial" w:cs="Arial"/>
                <w:b/>
              </w:rPr>
            </w:pPr>
            <w:r w:rsidRPr="00CF2EA8">
              <w:rPr>
                <w:rFonts w:ascii="Arial" w:hAnsi="Arial" w:cs="Arial"/>
                <w:b/>
              </w:rPr>
              <w:t>Réagir au</w:t>
            </w:r>
            <w:r>
              <w:rPr>
                <w:rFonts w:ascii="Arial" w:hAnsi="Arial" w:cs="Arial"/>
                <w:b/>
              </w:rPr>
              <w:t>x</w:t>
            </w:r>
            <w:r w:rsidRPr="00CF2EA8">
              <w:rPr>
                <w:rFonts w:ascii="Arial" w:hAnsi="Arial" w:cs="Arial"/>
                <w:b/>
              </w:rPr>
              <w:t xml:space="preserve"> texte</w:t>
            </w:r>
            <w:r>
              <w:rPr>
                <w:rFonts w:ascii="Arial" w:hAnsi="Arial" w:cs="Arial"/>
                <w:b/>
              </w:rPr>
              <w:t>s</w:t>
            </w:r>
          </w:p>
          <w:p w:rsidR="00C36726" w:rsidRPr="00C36726" w:rsidRDefault="00E82529" w:rsidP="00C36726">
            <w:pPr>
              <w:pStyle w:val="Paragraphedeliste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82529">
              <w:rPr>
                <w:rFonts w:ascii="Arial" w:hAnsi="Arial" w:cs="Arial"/>
              </w:rPr>
              <w:t>D</w:t>
            </w:r>
            <w:r w:rsidR="00C36726" w:rsidRPr="00E82529">
              <w:rPr>
                <w:rFonts w:ascii="Arial" w:hAnsi="Arial" w:cs="Arial"/>
              </w:rPr>
              <w:t xml:space="preserve">ans l’aspect </w:t>
            </w:r>
            <w:r w:rsidR="00C36726" w:rsidRPr="00E82529">
              <w:rPr>
                <w:rFonts w:ascii="Arial" w:hAnsi="Arial" w:cs="Arial"/>
                <w:i/>
              </w:rPr>
              <w:t>Faits et statistiques</w:t>
            </w:r>
            <w:r w:rsidRPr="00E82529">
              <w:rPr>
                <w:rFonts w:ascii="Arial" w:hAnsi="Arial" w:cs="Arial"/>
                <w:i/>
              </w:rPr>
              <w:t xml:space="preserve"> du texte</w:t>
            </w:r>
            <w:r>
              <w:rPr>
                <w:rFonts w:ascii="Arial" w:hAnsi="Arial" w:cs="Arial"/>
                <w:i/>
              </w:rPr>
              <w:t xml:space="preserve"> 1</w:t>
            </w:r>
            <w:r w:rsidR="00C36726">
              <w:rPr>
                <w:rFonts w:ascii="Arial" w:hAnsi="Arial" w:cs="Arial"/>
              </w:rPr>
              <w:t xml:space="preserve">, on informe que </w:t>
            </w:r>
            <w:r w:rsidR="00C36726" w:rsidRPr="00C36726">
              <w:rPr>
                <w:rFonts w:ascii="Arial" w:eastAsia="Times New Roman" w:hAnsi="Arial" w:cs="Arial"/>
                <w:lang w:val="fr-FR" w:eastAsia="fr-CA"/>
              </w:rPr>
              <w:t>Quatre-vingt-dix pour cent (90%) des Canadiens appuient l'adoption d'une loi qui rendrait illégale toute utilisation de moyens électroniques pour intimider, harceler ou causer une im</w:t>
            </w:r>
            <w:r w:rsidR="00C36726">
              <w:rPr>
                <w:rFonts w:ascii="Arial" w:eastAsia="Times New Roman" w:hAnsi="Arial" w:cs="Arial"/>
                <w:lang w:val="fr-FR" w:eastAsia="fr-CA"/>
              </w:rPr>
              <w:t xml:space="preserve">portante détresse émotionnelle. Croyez-vous qu’une telle loi serait nécessaire au Québec ? </w:t>
            </w:r>
          </w:p>
          <w:p w:rsidR="00C36726" w:rsidRPr="00CF2EA8" w:rsidRDefault="00C36726" w:rsidP="00FC231B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Justifiez votre réponse en faisant référence aux textes</w:t>
            </w:r>
            <w:r w:rsidRPr="00CF2EA8">
              <w:rPr>
                <w:rFonts w:ascii="Arial" w:hAnsi="Arial" w:cs="Arial"/>
              </w:rPr>
              <w:t>, à votre expérience personnelle et à vos repères culturels.</w:t>
            </w:r>
            <w:r>
              <w:rPr>
                <w:rFonts w:ascii="Arial" w:hAnsi="Arial" w:cs="Arial"/>
              </w:rPr>
              <w:t xml:space="preserve"> </w:t>
            </w:r>
          </w:p>
          <w:p w:rsidR="00C36726" w:rsidRPr="00A10C17" w:rsidRDefault="00C36726" w:rsidP="00FC231B">
            <w:pPr>
              <w:pStyle w:val="Paragraphedeliste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  <w:p w:rsidR="00C36726" w:rsidRPr="00F97732" w:rsidRDefault="00C36726" w:rsidP="00FC231B">
            <w:pPr>
              <w:tabs>
                <w:tab w:val="right" w:pos="8570"/>
              </w:tabs>
              <w:spacing w:before="120"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  <w:p w:rsidR="00C36726" w:rsidRPr="00F97732" w:rsidRDefault="00C36726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cs="Arial"/>
                <w:u w:val="single"/>
              </w:rPr>
            </w:pPr>
            <w:r w:rsidRPr="00F97732">
              <w:rPr>
                <w:rFonts w:cs="Arial"/>
                <w:u w:val="single"/>
              </w:rPr>
              <w:tab/>
            </w:r>
          </w:p>
        </w:tc>
      </w:tr>
    </w:tbl>
    <w:tbl>
      <w:tblPr>
        <w:tblpPr w:leftFromText="141" w:rightFromText="141" w:vertAnchor="page" w:horzAnchor="margin" w:tblpY="1321"/>
        <w:tblW w:w="9267" w:type="dxa"/>
        <w:tblLook w:val="04A0" w:firstRow="1" w:lastRow="0" w:firstColumn="1" w:lastColumn="0" w:noHBand="0" w:noVBand="1"/>
      </w:tblPr>
      <w:tblGrid>
        <w:gridCol w:w="395"/>
        <w:gridCol w:w="8872"/>
      </w:tblGrid>
      <w:tr w:rsidR="00153E5F" w:rsidRPr="00153E5F" w:rsidTr="00FC231B">
        <w:trPr>
          <w:trHeight w:val="5318"/>
        </w:trPr>
        <w:tc>
          <w:tcPr>
            <w:tcW w:w="395" w:type="dxa"/>
            <w:hideMark/>
          </w:tcPr>
          <w:p w:rsidR="00153E5F" w:rsidRPr="00153E5F" w:rsidRDefault="00153E5F" w:rsidP="00FC231B">
            <w:pPr>
              <w:spacing w:after="0" w:line="256" w:lineRule="auto"/>
              <w:ind w:right="-5"/>
              <w:rPr>
                <w:rFonts w:ascii="Arial" w:hAnsi="Arial" w:cs="Arial"/>
                <w:b/>
                <w:noProof/>
                <w:lang w:eastAsia="fr-FR"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  <w:r w:rsidRPr="00153E5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72" w:type="dxa"/>
            <w:hideMark/>
          </w:tcPr>
          <w:p w:rsidR="00153E5F" w:rsidRPr="00153E5F" w:rsidRDefault="00153E5F" w:rsidP="00FC2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3E5F">
              <w:rPr>
                <w:rFonts w:ascii="Arial" w:hAnsi="Arial" w:cs="Arial"/>
                <w:b/>
              </w:rPr>
              <w:t xml:space="preserve">Apprécier les textes (jugement critique) </w:t>
            </w:r>
          </w:p>
          <w:p w:rsidR="00153E5F" w:rsidRPr="00153E5F" w:rsidRDefault="00153E5F" w:rsidP="00FC231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3E5F">
              <w:rPr>
                <w:rFonts w:ascii="Arial" w:hAnsi="Arial" w:cs="Arial"/>
              </w:rPr>
              <w:t xml:space="preserve">Choisissez un des </w:t>
            </w:r>
            <w:r w:rsidR="00E60F5C">
              <w:rPr>
                <w:rFonts w:ascii="Arial" w:hAnsi="Arial" w:cs="Arial"/>
              </w:rPr>
              <w:t>quatre</w:t>
            </w:r>
            <w:r w:rsidRPr="00153E5F">
              <w:rPr>
                <w:rFonts w:ascii="Arial" w:hAnsi="Arial" w:cs="Arial"/>
              </w:rPr>
              <w:t xml:space="preserve"> textes et dites s’il est pertinent et de qualité. À l’aide de deux critères de la liste ci-dessous, justifiez votre réponse en vous appuyant sur des éléments explicites et implicites du texte ainsi que sur vos repères culturels. </w:t>
            </w:r>
          </w:p>
          <w:p w:rsidR="00153E5F" w:rsidRPr="00153E5F" w:rsidRDefault="00153E5F" w:rsidP="00FC231B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eastAsia="fr-CA"/>
              </w:rPr>
            </w:pP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b/>
                <w:color w:val="000000"/>
                <w:lang w:eastAsia="fr-CA"/>
              </w:rPr>
            </w:pP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l’organisation du texte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le contenu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le message transmis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la qualité de la langue</w:t>
            </w:r>
          </w:p>
          <w:p w:rsidR="00153E5F" w:rsidRPr="00153E5F" w:rsidRDefault="00153E5F" w:rsidP="00FC231B">
            <w:pPr>
              <w:spacing w:before="120" w:after="0" w:line="240" w:lineRule="auto"/>
              <w:ind w:left="2845" w:hanging="90"/>
              <w:jc w:val="both"/>
              <w:rPr>
                <w:rFonts w:ascii="Arial" w:eastAsia="Times New Roman" w:hAnsi="Arial" w:cs="Arial"/>
                <w:lang w:eastAsia="fr-CA"/>
              </w:rPr>
            </w:pP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sym w:font="Wingdings 2" w:char="F0A3"/>
            </w:r>
            <w:r w:rsidRPr="00153E5F">
              <w:rPr>
                <w:rFonts w:ascii="Arial" w:eastAsia="Times New Roman" w:hAnsi="Arial" w:cs="Arial"/>
                <w:b/>
                <w:color w:val="000000"/>
                <w:lang w:eastAsia="fr-CA"/>
              </w:rPr>
              <w:t xml:space="preserve">  </w:t>
            </w:r>
            <w:r w:rsidRPr="00153E5F">
              <w:rPr>
                <w:rFonts w:ascii="Arial" w:eastAsia="Times New Roman" w:hAnsi="Arial" w:cs="Arial"/>
                <w:color w:val="000000"/>
                <w:lang w:eastAsia="fr-CA"/>
              </w:rPr>
              <w:t>la présentation visuelle</w:t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before="240"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>1</w:t>
            </w:r>
            <w:r w:rsidRPr="00153E5F">
              <w:rPr>
                <w:rFonts w:ascii="Arial" w:hAnsi="Arial" w:cs="Arial"/>
                <w:vertAlign w:val="superscript"/>
              </w:rPr>
              <w:t>er</w:t>
            </w:r>
            <w:r w:rsidRPr="00153E5F">
              <w:rPr>
                <w:rFonts w:ascii="Arial" w:hAnsi="Arial" w:cs="Arial"/>
              </w:rPr>
              <w:t xml:space="preserve"> critère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 xml:space="preserve">Justification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153E5F" w:rsidRPr="00153E5F" w:rsidRDefault="00153E5F" w:rsidP="00153E5F">
      <w:pPr>
        <w:rPr>
          <w:rFonts w:ascii="Arial" w:hAnsi="Arial" w:cs="Arial"/>
          <w:b/>
        </w:rPr>
        <w:sectPr w:rsidR="00153E5F" w:rsidRPr="00153E5F" w:rsidSect="00783F90">
          <w:pgSz w:w="12240" w:h="15840" w:code="1"/>
          <w:pgMar w:top="720" w:right="1440" w:bottom="576" w:left="1440" w:header="720" w:footer="576" w:gutter="0"/>
          <w:cols w:space="708"/>
          <w:docGrid w:linePitch="360"/>
        </w:sectPr>
      </w:pPr>
    </w:p>
    <w:tbl>
      <w:tblPr>
        <w:tblW w:w="9094" w:type="dxa"/>
        <w:tblLayout w:type="fixed"/>
        <w:tblLook w:val="04A0" w:firstRow="1" w:lastRow="0" w:firstColumn="1" w:lastColumn="0" w:noHBand="0" w:noVBand="1"/>
      </w:tblPr>
      <w:tblGrid>
        <w:gridCol w:w="392"/>
        <w:gridCol w:w="8702"/>
      </w:tblGrid>
      <w:tr w:rsidR="00153E5F" w:rsidRPr="00153E5F" w:rsidTr="00FC231B">
        <w:trPr>
          <w:trHeight w:val="5318"/>
        </w:trPr>
        <w:tc>
          <w:tcPr>
            <w:tcW w:w="392" w:type="dxa"/>
            <w:hideMark/>
          </w:tcPr>
          <w:p w:rsidR="00153E5F" w:rsidRPr="00153E5F" w:rsidRDefault="00153E5F" w:rsidP="00FC231B">
            <w:pPr>
              <w:spacing w:after="0" w:line="256" w:lineRule="auto"/>
              <w:ind w:right="-5"/>
              <w:jc w:val="center"/>
              <w:rPr>
                <w:rFonts w:ascii="Arial" w:hAnsi="Arial" w:cs="Arial"/>
                <w:b/>
                <w:noProof/>
                <w:lang w:eastAsia="fr-FR"/>
              </w:rPr>
            </w:pPr>
          </w:p>
        </w:tc>
        <w:tc>
          <w:tcPr>
            <w:tcW w:w="8702" w:type="dxa"/>
            <w:hideMark/>
          </w:tcPr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</w:rPr>
              <w:t>2</w:t>
            </w:r>
            <w:r w:rsidRPr="00153E5F">
              <w:rPr>
                <w:rFonts w:ascii="Arial" w:hAnsi="Arial" w:cs="Arial"/>
                <w:vertAlign w:val="superscript"/>
              </w:rPr>
              <w:t>e</w:t>
            </w:r>
            <w:r w:rsidRPr="00153E5F">
              <w:rPr>
                <w:rFonts w:ascii="Arial" w:hAnsi="Arial" w:cs="Arial"/>
              </w:rPr>
              <w:t xml:space="preserve"> critère : </w:t>
            </w:r>
            <w:r w:rsidRPr="00153E5F">
              <w:rPr>
                <w:rFonts w:ascii="Arial" w:hAnsi="Arial" w:cs="Arial"/>
                <w:u w:val="single"/>
              </w:rPr>
              <w:tab/>
            </w:r>
            <w:r w:rsidRPr="00153E5F">
              <w:rPr>
                <w:rFonts w:ascii="Arial" w:hAnsi="Arial" w:cs="Arial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</w:rPr>
              <w:t xml:space="preserve">Justification : </w:t>
            </w: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  <w:u w:val="single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  <w:p w:rsidR="00153E5F" w:rsidRPr="00153E5F" w:rsidRDefault="00153E5F" w:rsidP="00FC231B">
            <w:pPr>
              <w:tabs>
                <w:tab w:val="right" w:pos="8570"/>
              </w:tabs>
              <w:spacing w:after="0" w:line="480" w:lineRule="auto"/>
              <w:ind w:right="86"/>
              <w:jc w:val="both"/>
              <w:rPr>
                <w:rFonts w:ascii="Arial" w:hAnsi="Arial" w:cs="Arial"/>
              </w:rPr>
            </w:pPr>
            <w:r w:rsidRPr="00153E5F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153E5F" w:rsidRDefault="00153E5F" w:rsidP="00153E5F">
      <w:pPr>
        <w:rPr>
          <w:rFonts w:cs="Arial"/>
          <w:b/>
        </w:rPr>
      </w:pPr>
    </w:p>
    <w:p w:rsidR="00E9706E" w:rsidRDefault="00E9706E"/>
    <w:sectPr w:rsidR="00E9706E" w:rsidSect="005D1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EB" w:rsidRDefault="009B56EB" w:rsidP="009B56EB">
      <w:pPr>
        <w:spacing w:after="0" w:line="240" w:lineRule="auto"/>
      </w:pPr>
      <w:r>
        <w:separator/>
      </w:r>
    </w:p>
  </w:endnote>
  <w:endnote w:type="continuationSeparator" w:id="0">
    <w:p w:rsidR="009B56EB" w:rsidRDefault="009B56EB" w:rsidP="009B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Dyslex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60" w:rsidRPr="00846760" w:rsidRDefault="00846760" w:rsidP="00846760">
    <w:pPr>
      <w:pStyle w:val="Pieddepage"/>
      <w:jc w:val="right"/>
      <w:rPr>
        <w:sz w:val="16"/>
        <w:szCs w:val="16"/>
      </w:rPr>
    </w:pPr>
    <w:r w:rsidRPr="00846760">
      <w:rPr>
        <w:sz w:val="16"/>
        <w:szCs w:val="16"/>
      </w:rPr>
      <w:t>Marilyn Leblanc</w:t>
    </w:r>
    <w:r w:rsidR="008950EB">
      <w:rPr>
        <w:sz w:val="16"/>
        <w:szCs w:val="16"/>
      </w:rPr>
      <w:t xml:space="preserve"> et </w:t>
    </w:r>
    <w:proofErr w:type="spellStart"/>
    <w:r w:rsidR="008950EB">
      <w:rPr>
        <w:sz w:val="16"/>
        <w:szCs w:val="16"/>
      </w:rPr>
      <w:t>Mylaine</w:t>
    </w:r>
    <w:proofErr w:type="spellEnd"/>
    <w:r w:rsidR="008950EB">
      <w:rPr>
        <w:sz w:val="16"/>
        <w:szCs w:val="16"/>
      </w:rPr>
      <w:t xml:space="preserve"> Goulet</w:t>
    </w:r>
    <w:r w:rsidRPr="00846760">
      <w:rPr>
        <w:sz w:val="16"/>
        <w:szCs w:val="16"/>
      </w:rPr>
      <w:t>, CSSH. Avril 2016</w:t>
    </w:r>
  </w:p>
  <w:p w:rsidR="00846760" w:rsidRDefault="008467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EB" w:rsidRDefault="009B56EB" w:rsidP="009B56EB">
      <w:pPr>
        <w:spacing w:after="0" w:line="240" w:lineRule="auto"/>
      </w:pPr>
      <w:r>
        <w:separator/>
      </w:r>
    </w:p>
  </w:footnote>
  <w:footnote w:type="continuationSeparator" w:id="0">
    <w:p w:rsidR="009B56EB" w:rsidRDefault="009B56EB" w:rsidP="009B56EB">
      <w:pPr>
        <w:spacing w:after="0" w:line="240" w:lineRule="auto"/>
      </w:pPr>
      <w:r>
        <w:continuationSeparator/>
      </w:r>
    </w:p>
  </w:footnote>
  <w:footnote w:id="1">
    <w:p w:rsidR="009B56EB" w:rsidRPr="00461576" w:rsidRDefault="009B56EB" w:rsidP="009B56EB">
      <w:pPr>
        <w:pStyle w:val="Notedebasdepage"/>
        <w:spacing w:before="60" w:after="60"/>
        <w:rPr>
          <w:sz w:val="18"/>
          <w:szCs w:val="18"/>
        </w:rPr>
      </w:pPr>
      <w:r w:rsidRPr="00461576">
        <w:rPr>
          <w:rStyle w:val="Appelnotedebasdep"/>
          <w:sz w:val="18"/>
          <w:szCs w:val="18"/>
        </w:rPr>
        <w:footnoteRef/>
      </w:r>
      <w:r w:rsidRPr="00461576">
        <w:rPr>
          <w:sz w:val="18"/>
          <w:szCs w:val="18"/>
        </w:rPr>
        <w:t xml:space="preserve"> Tous les documents sont en version papier.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579334"/>
      <w:docPartObj>
        <w:docPartGallery w:val="Page Numbers (Top of Page)"/>
        <w:docPartUnique/>
      </w:docPartObj>
    </w:sdtPr>
    <w:sdtEndPr/>
    <w:sdtContent>
      <w:p w:rsidR="008E72EE" w:rsidRDefault="005D1960">
        <w:pPr>
          <w:pStyle w:val="En-tte"/>
          <w:jc w:val="right"/>
        </w:pPr>
        <w:r w:rsidRPr="008E72EE">
          <w:rPr>
            <w:sz w:val="16"/>
            <w:szCs w:val="16"/>
          </w:rPr>
          <w:fldChar w:fldCharType="begin"/>
        </w:r>
        <w:r w:rsidR="008E72EE" w:rsidRPr="008E72EE">
          <w:rPr>
            <w:sz w:val="16"/>
            <w:szCs w:val="16"/>
          </w:rPr>
          <w:instrText>PAGE   \* MERGEFORMAT</w:instrText>
        </w:r>
        <w:r w:rsidRPr="008E72EE">
          <w:rPr>
            <w:sz w:val="16"/>
            <w:szCs w:val="16"/>
          </w:rPr>
          <w:fldChar w:fldCharType="separate"/>
        </w:r>
        <w:r w:rsidR="00B2268A" w:rsidRPr="00B2268A">
          <w:rPr>
            <w:noProof/>
            <w:sz w:val="16"/>
            <w:szCs w:val="16"/>
            <w:lang w:val="fr-FR"/>
          </w:rPr>
          <w:t>4</w:t>
        </w:r>
        <w:r w:rsidRPr="008E72EE">
          <w:rPr>
            <w:sz w:val="16"/>
            <w:szCs w:val="16"/>
          </w:rPr>
          <w:fldChar w:fldCharType="end"/>
        </w:r>
      </w:p>
    </w:sdtContent>
  </w:sdt>
  <w:p w:rsidR="008E72EE" w:rsidRDefault="008E72E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E9E"/>
    <w:multiLevelType w:val="hybridMultilevel"/>
    <w:tmpl w:val="6F5E08A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916E40"/>
    <w:multiLevelType w:val="hybridMultilevel"/>
    <w:tmpl w:val="94A64B1A"/>
    <w:lvl w:ilvl="0" w:tplc="0C0C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BEE3B54">
      <w:numFmt w:val="bullet"/>
      <w:lvlText w:val="-"/>
      <w:lvlJc w:val="left"/>
      <w:pPr>
        <w:tabs>
          <w:tab w:val="num" w:pos="2150"/>
        </w:tabs>
        <w:ind w:left="2150" w:hanging="360"/>
      </w:pPr>
      <w:rPr>
        <w:rFonts w:ascii="Times New Roman" w:eastAsia="Times New Roman" w:hAnsi="Times New Roman" w:cs="Times New Roman" w:hint="default"/>
      </w:rPr>
    </w:lvl>
    <w:lvl w:ilvl="2" w:tplc="0C0C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>
    <w:nsid w:val="23DB375D"/>
    <w:multiLevelType w:val="hybridMultilevel"/>
    <w:tmpl w:val="B6B6F6C4"/>
    <w:lvl w:ilvl="0" w:tplc="7F22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E619C"/>
    <w:multiLevelType w:val="multilevel"/>
    <w:tmpl w:val="E696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01B74"/>
    <w:multiLevelType w:val="hybridMultilevel"/>
    <w:tmpl w:val="D9BA6DB2"/>
    <w:lvl w:ilvl="0" w:tplc="A02C694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E51"/>
    <w:rsid w:val="000C1AD6"/>
    <w:rsid w:val="000C6C62"/>
    <w:rsid w:val="000E7C9D"/>
    <w:rsid w:val="00153E5F"/>
    <w:rsid w:val="00154A16"/>
    <w:rsid w:val="001873D8"/>
    <w:rsid w:val="001A6206"/>
    <w:rsid w:val="001E2F4A"/>
    <w:rsid w:val="0027388E"/>
    <w:rsid w:val="002B41EC"/>
    <w:rsid w:val="0030669D"/>
    <w:rsid w:val="003545CE"/>
    <w:rsid w:val="00364B6A"/>
    <w:rsid w:val="00396D85"/>
    <w:rsid w:val="003A0862"/>
    <w:rsid w:val="003B5024"/>
    <w:rsid w:val="003C2006"/>
    <w:rsid w:val="003D4366"/>
    <w:rsid w:val="00485735"/>
    <w:rsid w:val="004A35C5"/>
    <w:rsid w:val="00522D86"/>
    <w:rsid w:val="0059026F"/>
    <w:rsid w:val="00592F83"/>
    <w:rsid w:val="005A2FC7"/>
    <w:rsid w:val="005B4A84"/>
    <w:rsid w:val="005D1960"/>
    <w:rsid w:val="00700C99"/>
    <w:rsid w:val="00756A89"/>
    <w:rsid w:val="007A707F"/>
    <w:rsid w:val="00846760"/>
    <w:rsid w:val="00867D2F"/>
    <w:rsid w:val="008950EB"/>
    <w:rsid w:val="008B2D2E"/>
    <w:rsid w:val="008E72EE"/>
    <w:rsid w:val="00904917"/>
    <w:rsid w:val="009B56EB"/>
    <w:rsid w:val="009C06EB"/>
    <w:rsid w:val="009D0C35"/>
    <w:rsid w:val="00A15AA4"/>
    <w:rsid w:val="00AA713D"/>
    <w:rsid w:val="00AF2E51"/>
    <w:rsid w:val="00B2268A"/>
    <w:rsid w:val="00B40E65"/>
    <w:rsid w:val="00B7798A"/>
    <w:rsid w:val="00B85760"/>
    <w:rsid w:val="00B85FD4"/>
    <w:rsid w:val="00BC1991"/>
    <w:rsid w:val="00BC5384"/>
    <w:rsid w:val="00C36726"/>
    <w:rsid w:val="00C65561"/>
    <w:rsid w:val="00C72F46"/>
    <w:rsid w:val="00D04150"/>
    <w:rsid w:val="00DA156D"/>
    <w:rsid w:val="00DE3674"/>
    <w:rsid w:val="00E60F5C"/>
    <w:rsid w:val="00E6724B"/>
    <w:rsid w:val="00E82529"/>
    <w:rsid w:val="00E96E67"/>
    <w:rsid w:val="00E9706E"/>
    <w:rsid w:val="00EE2E43"/>
    <w:rsid w:val="00EF78F4"/>
    <w:rsid w:val="00F334A4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6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56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B5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Notedebasdepage">
    <w:name w:val="footnote text"/>
    <w:link w:val="NotedebasdepageCar"/>
    <w:uiPriority w:val="99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56EB"/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6E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ppelnotedebasdep">
    <w:name w:val="footnote reference"/>
    <w:uiPriority w:val="99"/>
    <w:semiHidden/>
    <w:unhideWhenUsed/>
    <w:rsid w:val="009B56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6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A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15A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15AA4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40E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46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B56E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B5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Notedebasdepage">
    <w:name w:val="footnote text"/>
    <w:link w:val="NotedebasdepageCar"/>
    <w:uiPriority w:val="99"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56EB"/>
    <w:rPr>
      <w:rFonts w:ascii="Calibri" w:eastAsia="Calibri" w:hAnsi="Calibri" w:cs="Calibri"/>
      <w:color w:val="000000"/>
      <w:sz w:val="20"/>
      <w:szCs w:val="20"/>
      <w:u w:color="000000"/>
      <w:bdr w:val="nil"/>
      <w:lang w:val="fr-FR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B56E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B56EB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Appelnotedebasdep">
    <w:name w:val="footnote reference"/>
    <w:uiPriority w:val="99"/>
    <w:semiHidden/>
    <w:unhideWhenUsed/>
    <w:rsid w:val="009B56E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6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A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A15AA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15AA4"/>
    <w:pPr>
      <w:ind w:left="720"/>
      <w:contextualSpacing/>
    </w:pPr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B40E65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4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467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myselfandinternet.wordpress.com/tag/cyberintimidation-2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eflorin.ca/cyber%20intimidation%20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pensezcybersecurite.gc.ca/cnt/cbrbllng/prnts/cbrbllng-fr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1520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22</cp:revision>
  <cp:lastPrinted>2016-10-04T13:06:00Z</cp:lastPrinted>
  <dcterms:created xsi:type="dcterms:W3CDTF">2016-04-12T19:24:00Z</dcterms:created>
  <dcterms:modified xsi:type="dcterms:W3CDTF">2016-10-04T13:07:00Z</dcterms:modified>
</cp:coreProperties>
</file>